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49E5" w14:textId="7BA5DFF4" w:rsidR="00B62428" w:rsidRPr="006715E7" w:rsidRDefault="00B62428" w:rsidP="006715E7">
      <w:pPr>
        <w:pStyle w:val="Normlnweb"/>
        <w:jc w:val="center"/>
        <w:rPr>
          <w:rFonts w:ascii="Arial" w:hAnsi="Arial" w:cs="Arial"/>
          <w:b/>
          <w:bCs/>
          <w:color w:val="000000"/>
          <w:sz w:val="28"/>
          <w:szCs w:val="28"/>
        </w:rPr>
      </w:pPr>
      <w:r w:rsidRPr="00081714">
        <w:rPr>
          <w:rFonts w:ascii="Arial" w:hAnsi="Arial" w:cs="Arial"/>
          <w:b/>
          <w:bCs/>
          <w:color w:val="000000"/>
          <w:sz w:val="28"/>
          <w:szCs w:val="28"/>
        </w:rPr>
        <w:t>Politika ochrany oznamovatel</w:t>
      </w:r>
      <w:r w:rsidR="00F81FB1">
        <w:rPr>
          <w:rFonts w:ascii="Arial" w:hAnsi="Arial" w:cs="Arial"/>
          <w:b/>
          <w:bCs/>
          <w:color w:val="000000"/>
          <w:sz w:val="28"/>
          <w:szCs w:val="28"/>
        </w:rPr>
        <w:t>e</w:t>
      </w:r>
    </w:p>
    <w:p w14:paraId="2B9E5807" w14:textId="7688203D" w:rsidR="00E849AF" w:rsidRPr="00066968" w:rsidRDefault="00B62428" w:rsidP="00E849AF">
      <w:pPr>
        <w:pStyle w:val="Normlnweb"/>
        <w:rPr>
          <w:rFonts w:ascii="Arial" w:hAnsi="Arial" w:cs="Arial"/>
          <w:b/>
          <w:bCs/>
          <w:color w:val="000000"/>
        </w:rPr>
      </w:pPr>
      <w:r w:rsidRPr="00066968">
        <w:rPr>
          <w:rFonts w:ascii="Arial" w:hAnsi="Arial" w:cs="Arial"/>
          <w:b/>
          <w:bCs/>
          <w:color w:val="000000"/>
        </w:rPr>
        <w:t>1.</w:t>
      </w:r>
      <w:r w:rsidR="00E849AF" w:rsidRPr="00066968">
        <w:rPr>
          <w:rFonts w:ascii="Arial" w:hAnsi="Arial" w:cs="Arial"/>
          <w:b/>
          <w:bCs/>
          <w:color w:val="000000"/>
        </w:rPr>
        <w:t xml:space="preserve"> Cíle</w:t>
      </w:r>
    </w:p>
    <w:p w14:paraId="7408A215" w14:textId="77777777" w:rsidR="001F7827" w:rsidRPr="00066968" w:rsidRDefault="00E849AF" w:rsidP="00E849AF">
      <w:pPr>
        <w:pStyle w:val="Normlnweb"/>
        <w:rPr>
          <w:rFonts w:ascii="Arial" w:hAnsi="Arial" w:cs="Arial"/>
          <w:color w:val="000000"/>
        </w:rPr>
      </w:pPr>
      <w:r w:rsidRPr="00066968">
        <w:rPr>
          <w:rFonts w:ascii="Arial" w:hAnsi="Arial" w:cs="Arial"/>
          <w:color w:val="000000"/>
        </w:rPr>
        <w:t xml:space="preserve">Cílem této politiky je </w:t>
      </w:r>
    </w:p>
    <w:p w14:paraId="6DEEB2D2" w14:textId="443186B9" w:rsidR="00815A6B" w:rsidRPr="00066968" w:rsidRDefault="00E849AF" w:rsidP="00021CDA">
      <w:pPr>
        <w:pStyle w:val="Normlnweb"/>
        <w:numPr>
          <w:ilvl w:val="0"/>
          <w:numId w:val="11"/>
        </w:numPr>
        <w:ind w:left="357" w:hanging="357"/>
        <w:rPr>
          <w:rFonts w:ascii="Arial" w:hAnsi="Arial" w:cs="Arial"/>
          <w:color w:val="000000"/>
        </w:rPr>
      </w:pPr>
      <w:r w:rsidRPr="00066968">
        <w:rPr>
          <w:rFonts w:ascii="Arial" w:hAnsi="Arial" w:cs="Arial"/>
          <w:color w:val="000000" w:themeColor="text1"/>
        </w:rPr>
        <w:t>poskytnout návod pro oznamovatele, kteří</w:t>
      </w:r>
      <w:r w:rsidR="00830916" w:rsidRPr="00066968">
        <w:rPr>
          <w:rFonts w:ascii="Arial" w:hAnsi="Arial" w:cs="Arial"/>
          <w:color w:val="000000" w:themeColor="text1"/>
        </w:rPr>
        <w:t xml:space="preserve"> </w:t>
      </w:r>
      <w:r w:rsidR="001F7827" w:rsidRPr="00066968">
        <w:rPr>
          <w:rFonts w:ascii="Arial" w:hAnsi="Arial" w:cs="Arial"/>
          <w:color w:val="000000" w:themeColor="text1"/>
        </w:rPr>
        <w:t>ozn</w:t>
      </w:r>
      <w:r w:rsidR="00830916" w:rsidRPr="00066968">
        <w:rPr>
          <w:rFonts w:ascii="Arial" w:hAnsi="Arial" w:cs="Arial"/>
          <w:color w:val="000000" w:themeColor="text1"/>
        </w:rPr>
        <w:t>á</w:t>
      </w:r>
      <w:r w:rsidR="001F7827" w:rsidRPr="00066968">
        <w:rPr>
          <w:rFonts w:ascii="Arial" w:hAnsi="Arial" w:cs="Arial"/>
          <w:color w:val="000000" w:themeColor="text1"/>
        </w:rPr>
        <w:t xml:space="preserve">mili </w:t>
      </w:r>
      <w:r w:rsidRPr="00066968">
        <w:rPr>
          <w:rFonts w:ascii="Arial" w:hAnsi="Arial" w:cs="Arial"/>
          <w:color w:val="000000" w:themeColor="text1"/>
        </w:rPr>
        <w:t>podezření na nežádoucí</w:t>
      </w:r>
      <w:r w:rsidR="00010B68" w:rsidRPr="00066968">
        <w:rPr>
          <w:rFonts w:ascii="Arial" w:hAnsi="Arial" w:cs="Arial"/>
          <w:color w:val="000000" w:themeColor="text1"/>
        </w:rPr>
        <w:t xml:space="preserve"> jedn</w:t>
      </w:r>
      <w:r w:rsidR="00830916" w:rsidRPr="00066968">
        <w:rPr>
          <w:rFonts w:ascii="Arial" w:hAnsi="Arial" w:cs="Arial"/>
          <w:color w:val="000000" w:themeColor="text1"/>
        </w:rPr>
        <w:t>á</w:t>
      </w:r>
      <w:r w:rsidR="00010B68" w:rsidRPr="00066968">
        <w:rPr>
          <w:rFonts w:ascii="Arial" w:hAnsi="Arial" w:cs="Arial"/>
          <w:color w:val="000000" w:themeColor="text1"/>
        </w:rPr>
        <w:t>ni</w:t>
      </w:r>
      <w:r w:rsidRPr="00066968">
        <w:rPr>
          <w:rFonts w:ascii="Arial" w:hAnsi="Arial" w:cs="Arial"/>
          <w:color w:val="000000" w:themeColor="text1"/>
        </w:rPr>
        <w:t xml:space="preserve">, </w:t>
      </w:r>
      <w:r w:rsidR="001F7827" w:rsidRPr="00066968">
        <w:rPr>
          <w:rFonts w:ascii="Arial" w:hAnsi="Arial" w:cs="Arial"/>
          <w:color w:val="000000" w:themeColor="text1"/>
        </w:rPr>
        <w:t>jen</w:t>
      </w:r>
      <w:r w:rsidR="00830916" w:rsidRPr="00066968">
        <w:rPr>
          <w:rFonts w:ascii="Arial" w:hAnsi="Arial" w:cs="Arial"/>
          <w:color w:val="000000" w:themeColor="text1"/>
        </w:rPr>
        <w:t xml:space="preserve">ž </w:t>
      </w:r>
      <w:r w:rsidR="00010B68" w:rsidRPr="00066968">
        <w:rPr>
          <w:rFonts w:ascii="Arial" w:hAnsi="Arial" w:cs="Arial"/>
          <w:color w:val="000000" w:themeColor="text1"/>
        </w:rPr>
        <w:t>je</w:t>
      </w:r>
      <w:r w:rsidRPr="00066968">
        <w:rPr>
          <w:rFonts w:ascii="Arial" w:hAnsi="Arial" w:cs="Arial"/>
          <w:color w:val="000000" w:themeColor="text1"/>
        </w:rPr>
        <w:t xml:space="preserve"> v rozporu se zákonem</w:t>
      </w:r>
      <w:r w:rsidR="000431C7" w:rsidRPr="00066968">
        <w:rPr>
          <w:rFonts w:ascii="Arial" w:hAnsi="Arial" w:cs="Arial"/>
          <w:color w:val="000000" w:themeColor="text1"/>
        </w:rPr>
        <w:t xml:space="preserve"> a</w:t>
      </w:r>
      <w:r w:rsidRPr="00066968">
        <w:rPr>
          <w:rFonts w:ascii="Arial" w:hAnsi="Arial" w:cs="Arial"/>
          <w:color w:val="000000" w:themeColor="text1"/>
        </w:rPr>
        <w:t xml:space="preserve"> pravidly</w:t>
      </w:r>
      <w:r w:rsidR="00532DE5" w:rsidRPr="00066968">
        <w:rPr>
          <w:rFonts w:ascii="Arial" w:hAnsi="Arial" w:cs="Arial"/>
          <w:color w:val="000000" w:themeColor="text1"/>
        </w:rPr>
        <w:t xml:space="preserve"> ČSOB Pojišťovny, a. s., člena holdingu ČSOB (dále jen </w:t>
      </w:r>
      <w:r w:rsidR="00703CA6" w:rsidRPr="00066968">
        <w:rPr>
          <w:rFonts w:ascii="Arial" w:hAnsi="Arial" w:cs="Arial"/>
          <w:color w:val="000000" w:themeColor="text1"/>
        </w:rPr>
        <w:t xml:space="preserve">ČSOB </w:t>
      </w:r>
      <w:r w:rsidR="00532DE5" w:rsidRPr="00066968">
        <w:rPr>
          <w:rFonts w:ascii="Arial" w:hAnsi="Arial" w:cs="Arial"/>
          <w:color w:val="000000" w:themeColor="text1"/>
        </w:rPr>
        <w:t>Pojišťovna)</w:t>
      </w:r>
      <w:r w:rsidR="0090497C" w:rsidRPr="00066968">
        <w:rPr>
          <w:rFonts w:ascii="Arial" w:hAnsi="Arial" w:cs="Arial"/>
          <w:color w:val="000000" w:themeColor="text1"/>
        </w:rPr>
        <w:t xml:space="preserve"> </w:t>
      </w:r>
      <w:r w:rsidRPr="00066968">
        <w:rPr>
          <w:rFonts w:ascii="Arial" w:hAnsi="Arial" w:cs="Arial"/>
          <w:color w:val="000000" w:themeColor="text1"/>
        </w:rPr>
        <w:t xml:space="preserve">nebo mohou mít nepříznivý dopad na </w:t>
      </w:r>
      <w:r w:rsidR="001F7827" w:rsidRPr="00066968">
        <w:rPr>
          <w:rFonts w:ascii="Arial" w:hAnsi="Arial" w:cs="Arial"/>
          <w:color w:val="000000" w:themeColor="text1"/>
        </w:rPr>
        <w:t xml:space="preserve">jejich </w:t>
      </w:r>
      <w:r w:rsidRPr="00066968">
        <w:rPr>
          <w:rFonts w:ascii="Arial" w:hAnsi="Arial" w:cs="Arial"/>
          <w:color w:val="000000" w:themeColor="text1"/>
        </w:rPr>
        <w:t xml:space="preserve">podnikání </w:t>
      </w:r>
      <w:r w:rsidR="00830916" w:rsidRPr="00066968">
        <w:rPr>
          <w:rFonts w:ascii="Arial" w:hAnsi="Arial" w:cs="Arial"/>
          <w:color w:val="000000" w:themeColor="text1"/>
        </w:rPr>
        <w:t>č</w:t>
      </w:r>
      <w:r w:rsidR="001F7827" w:rsidRPr="00066968">
        <w:rPr>
          <w:rFonts w:ascii="Arial" w:hAnsi="Arial" w:cs="Arial"/>
          <w:color w:val="000000" w:themeColor="text1"/>
        </w:rPr>
        <w:t>i</w:t>
      </w:r>
      <w:r w:rsidRPr="00066968">
        <w:rPr>
          <w:rFonts w:ascii="Arial" w:hAnsi="Arial" w:cs="Arial"/>
          <w:color w:val="000000" w:themeColor="text1"/>
        </w:rPr>
        <w:t xml:space="preserve"> dobrou pověst</w:t>
      </w:r>
    </w:p>
    <w:p w14:paraId="00F043EA" w14:textId="5BD83FD2" w:rsidR="00815A6B" w:rsidRPr="00066968" w:rsidRDefault="00830916" w:rsidP="00021CDA">
      <w:pPr>
        <w:pStyle w:val="Normlnweb"/>
        <w:numPr>
          <w:ilvl w:val="0"/>
          <w:numId w:val="11"/>
        </w:numPr>
        <w:ind w:left="357" w:hanging="357"/>
        <w:rPr>
          <w:rFonts w:ascii="Arial" w:hAnsi="Arial" w:cs="Arial"/>
          <w:color w:val="000000"/>
        </w:rPr>
      </w:pPr>
      <w:r w:rsidRPr="00066968">
        <w:rPr>
          <w:rFonts w:ascii="Arial" w:hAnsi="Arial" w:cs="Arial"/>
          <w:color w:val="000000"/>
        </w:rPr>
        <w:t>dos</w:t>
      </w:r>
      <w:r w:rsidR="00DA3A84" w:rsidRPr="00066968">
        <w:rPr>
          <w:rFonts w:ascii="Arial" w:hAnsi="Arial" w:cs="Arial"/>
          <w:color w:val="000000"/>
        </w:rPr>
        <w:t>áhnout</w:t>
      </w:r>
      <w:r w:rsidR="001F7827" w:rsidRPr="00066968">
        <w:rPr>
          <w:rFonts w:ascii="Arial" w:hAnsi="Arial" w:cs="Arial"/>
          <w:color w:val="000000"/>
        </w:rPr>
        <w:t xml:space="preserve"> </w:t>
      </w:r>
      <w:r w:rsidR="00E849AF" w:rsidRPr="00066968">
        <w:rPr>
          <w:rFonts w:ascii="Arial" w:hAnsi="Arial" w:cs="Arial"/>
          <w:color w:val="000000"/>
        </w:rPr>
        <w:t xml:space="preserve">souladu s právními předpisy České republiky a </w:t>
      </w:r>
      <w:r w:rsidR="001F7827" w:rsidRPr="00066968">
        <w:rPr>
          <w:rFonts w:ascii="Arial" w:hAnsi="Arial" w:cs="Arial"/>
          <w:color w:val="000000"/>
        </w:rPr>
        <w:t xml:space="preserve">legislativou </w:t>
      </w:r>
      <w:r w:rsidR="00E849AF" w:rsidRPr="00066968">
        <w:rPr>
          <w:rFonts w:ascii="Arial" w:hAnsi="Arial" w:cs="Arial"/>
          <w:color w:val="000000"/>
        </w:rPr>
        <w:t>E</w:t>
      </w:r>
      <w:r w:rsidR="00815A6B" w:rsidRPr="00066968">
        <w:rPr>
          <w:rFonts w:ascii="Arial" w:hAnsi="Arial" w:cs="Arial"/>
          <w:color w:val="000000"/>
        </w:rPr>
        <w:t>U</w:t>
      </w:r>
      <w:r w:rsidR="006B5DAC">
        <w:rPr>
          <w:rFonts w:ascii="Arial" w:hAnsi="Arial" w:cs="Arial"/>
          <w:color w:val="000000"/>
        </w:rPr>
        <w:t>, zejména zákonem č. 171/2023 Sb., o ochraně oznamovatele (dále jen „ZOO“), s</w:t>
      </w:r>
      <w:r w:rsidR="006B5DAC" w:rsidRPr="006B5DAC">
        <w:rPr>
          <w:rFonts w:ascii="Arial" w:hAnsi="Arial" w:cs="Arial"/>
          <w:color w:val="000000"/>
        </w:rPr>
        <w:t>měrnice Evropského parlamentu a Rady (EU) 2019/1937 ze dne 23. října 2019 o ochraně osob, které oznamují porušení práva Unie, v platném znění</w:t>
      </w:r>
    </w:p>
    <w:p w14:paraId="49CDA74B" w14:textId="7A7526F3" w:rsidR="00815A6B" w:rsidRPr="00066968" w:rsidRDefault="001F7827" w:rsidP="00021CDA">
      <w:pPr>
        <w:pStyle w:val="Normlnweb"/>
        <w:numPr>
          <w:ilvl w:val="0"/>
          <w:numId w:val="11"/>
        </w:numPr>
        <w:ind w:left="357" w:hanging="357"/>
        <w:rPr>
          <w:rFonts w:ascii="Arial" w:hAnsi="Arial" w:cs="Arial"/>
          <w:color w:val="000000"/>
        </w:rPr>
      </w:pPr>
      <w:r w:rsidRPr="00066968">
        <w:rPr>
          <w:rFonts w:ascii="Arial" w:hAnsi="Arial" w:cs="Arial"/>
          <w:color w:val="000000"/>
        </w:rPr>
        <w:t>podporovat</w:t>
      </w:r>
      <w:r w:rsidR="00E849AF" w:rsidRPr="00066968">
        <w:rPr>
          <w:rFonts w:ascii="Arial" w:hAnsi="Arial" w:cs="Arial"/>
          <w:color w:val="000000"/>
        </w:rPr>
        <w:t xml:space="preserve"> kulturu otevřenosti, odpovědnosti a integrity</w:t>
      </w:r>
      <w:r w:rsidR="00815A6B" w:rsidRPr="00066968">
        <w:rPr>
          <w:rFonts w:ascii="Arial" w:hAnsi="Arial" w:cs="Arial"/>
          <w:color w:val="000000"/>
        </w:rPr>
        <w:t>, vytváře</w:t>
      </w:r>
      <w:r w:rsidR="00C664DE" w:rsidRPr="00066968">
        <w:rPr>
          <w:rFonts w:ascii="Arial" w:hAnsi="Arial" w:cs="Arial"/>
          <w:color w:val="000000"/>
        </w:rPr>
        <w:t>t</w:t>
      </w:r>
      <w:r w:rsidR="00815A6B" w:rsidRPr="00066968">
        <w:rPr>
          <w:rFonts w:ascii="Arial" w:hAnsi="Arial" w:cs="Arial"/>
          <w:color w:val="000000"/>
        </w:rPr>
        <w:t xml:space="preserve"> povědomí o možnosti oznamovat protiprávní/neetická jednání (tzv. whistleblowing)</w:t>
      </w:r>
    </w:p>
    <w:p w14:paraId="7AC5B5AB" w14:textId="4CA18576" w:rsidR="00815A6B" w:rsidRPr="00066968" w:rsidRDefault="00E849AF" w:rsidP="00021CDA">
      <w:pPr>
        <w:pStyle w:val="Normlnweb"/>
        <w:numPr>
          <w:ilvl w:val="0"/>
          <w:numId w:val="11"/>
        </w:numPr>
        <w:ind w:left="357" w:hanging="357"/>
        <w:rPr>
          <w:rFonts w:ascii="Arial" w:hAnsi="Arial" w:cs="Arial"/>
          <w:color w:val="000000"/>
        </w:rPr>
      </w:pPr>
      <w:r w:rsidRPr="00066968">
        <w:rPr>
          <w:rFonts w:ascii="Arial" w:hAnsi="Arial" w:cs="Arial"/>
          <w:color w:val="000000" w:themeColor="text1"/>
        </w:rPr>
        <w:t>umožni</w:t>
      </w:r>
      <w:r w:rsidR="00C664DE" w:rsidRPr="00066968">
        <w:rPr>
          <w:rFonts w:ascii="Arial" w:hAnsi="Arial" w:cs="Arial"/>
          <w:color w:val="000000" w:themeColor="text1"/>
        </w:rPr>
        <w:t xml:space="preserve">t </w:t>
      </w:r>
      <w:r w:rsidRPr="00066968">
        <w:rPr>
          <w:rFonts w:ascii="Arial" w:hAnsi="Arial" w:cs="Arial"/>
          <w:color w:val="000000" w:themeColor="text1"/>
        </w:rPr>
        <w:t xml:space="preserve">managementu být v rané fázi informován o </w:t>
      </w:r>
      <w:r w:rsidR="0016519A">
        <w:rPr>
          <w:rFonts w:ascii="Arial" w:hAnsi="Arial" w:cs="Arial"/>
          <w:color w:val="000000" w:themeColor="text1"/>
        </w:rPr>
        <w:t>P</w:t>
      </w:r>
      <w:r w:rsidRPr="00066968">
        <w:rPr>
          <w:rFonts w:ascii="Arial" w:hAnsi="Arial" w:cs="Arial"/>
          <w:color w:val="000000" w:themeColor="text1"/>
        </w:rPr>
        <w:t>orušeních a přijmout vhodná opatření</w:t>
      </w:r>
    </w:p>
    <w:p w14:paraId="0782ABDE" w14:textId="1961D211" w:rsidR="00815A6B" w:rsidRPr="00066968" w:rsidRDefault="00E849AF" w:rsidP="00021CDA">
      <w:pPr>
        <w:pStyle w:val="Normlnweb"/>
        <w:numPr>
          <w:ilvl w:val="0"/>
          <w:numId w:val="11"/>
        </w:numPr>
        <w:ind w:left="357" w:hanging="357"/>
        <w:rPr>
          <w:rFonts w:ascii="Arial" w:hAnsi="Arial" w:cs="Arial"/>
          <w:color w:val="000000"/>
        </w:rPr>
      </w:pPr>
      <w:r w:rsidRPr="00066968">
        <w:rPr>
          <w:rFonts w:ascii="Arial" w:hAnsi="Arial" w:cs="Arial"/>
          <w:color w:val="000000"/>
        </w:rPr>
        <w:t>poskyt</w:t>
      </w:r>
      <w:r w:rsidR="00C664DE" w:rsidRPr="00066968">
        <w:rPr>
          <w:rFonts w:ascii="Arial" w:hAnsi="Arial" w:cs="Arial"/>
          <w:color w:val="000000"/>
        </w:rPr>
        <w:t>nout</w:t>
      </w:r>
      <w:r w:rsidRPr="00066968">
        <w:rPr>
          <w:rFonts w:ascii="Arial" w:hAnsi="Arial" w:cs="Arial"/>
          <w:color w:val="000000"/>
        </w:rPr>
        <w:t xml:space="preserve"> oznamovatelům </w:t>
      </w:r>
      <w:r w:rsidR="00010B68" w:rsidRPr="00066968">
        <w:rPr>
          <w:rFonts w:ascii="Arial" w:hAnsi="Arial" w:cs="Arial"/>
          <w:color w:val="000000"/>
        </w:rPr>
        <w:t>plnou ochranu jejich prav, v</w:t>
      </w:r>
      <w:r w:rsidR="00815A6B" w:rsidRPr="00066968">
        <w:rPr>
          <w:rFonts w:ascii="Arial" w:hAnsi="Arial" w:cs="Arial"/>
          <w:color w:val="000000"/>
        </w:rPr>
        <w:t>č</w:t>
      </w:r>
      <w:r w:rsidR="00010B68" w:rsidRPr="00066968">
        <w:rPr>
          <w:rFonts w:ascii="Arial" w:hAnsi="Arial" w:cs="Arial"/>
          <w:color w:val="000000"/>
        </w:rPr>
        <w:t>etn</w:t>
      </w:r>
      <w:r w:rsidR="00815A6B" w:rsidRPr="00066968">
        <w:rPr>
          <w:rFonts w:ascii="Arial" w:hAnsi="Arial" w:cs="Arial"/>
          <w:color w:val="000000"/>
        </w:rPr>
        <w:t>ě</w:t>
      </w:r>
      <w:r w:rsidR="00010B68" w:rsidRPr="00066968">
        <w:rPr>
          <w:rFonts w:ascii="Arial" w:hAnsi="Arial" w:cs="Arial"/>
          <w:color w:val="000000"/>
        </w:rPr>
        <w:t xml:space="preserve"> zaji</w:t>
      </w:r>
      <w:r w:rsidR="00815A6B" w:rsidRPr="00066968">
        <w:rPr>
          <w:rFonts w:ascii="Arial" w:hAnsi="Arial" w:cs="Arial"/>
          <w:color w:val="000000"/>
        </w:rPr>
        <w:t>š</w:t>
      </w:r>
      <w:r w:rsidR="00010B68" w:rsidRPr="00066968">
        <w:rPr>
          <w:rFonts w:ascii="Arial" w:hAnsi="Arial" w:cs="Arial"/>
          <w:color w:val="000000"/>
        </w:rPr>
        <w:t>t</w:t>
      </w:r>
      <w:r w:rsidR="00815A6B" w:rsidRPr="00066968">
        <w:rPr>
          <w:rFonts w:ascii="Arial" w:hAnsi="Arial" w:cs="Arial"/>
          <w:color w:val="000000"/>
        </w:rPr>
        <w:t>ě</w:t>
      </w:r>
      <w:r w:rsidR="00010B68" w:rsidRPr="00066968">
        <w:rPr>
          <w:rFonts w:ascii="Arial" w:hAnsi="Arial" w:cs="Arial"/>
          <w:color w:val="000000"/>
        </w:rPr>
        <w:t>n</w:t>
      </w:r>
      <w:r w:rsidR="00815A6B" w:rsidRPr="00066968">
        <w:rPr>
          <w:rFonts w:ascii="Arial" w:hAnsi="Arial" w:cs="Arial"/>
          <w:color w:val="000000"/>
        </w:rPr>
        <w:t>í mlčenlivosti</w:t>
      </w:r>
      <w:r w:rsidR="00010B68" w:rsidRPr="00066968">
        <w:rPr>
          <w:rFonts w:ascii="Arial" w:hAnsi="Arial" w:cs="Arial"/>
          <w:color w:val="000000"/>
        </w:rPr>
        <w:t xml:space="preserve"> </w:t>
      </w:r>
    </w:p>
    <w:p w14:paraId="5557AC2F" w14:textId="13C2BB10" w:rsidR="00E516A0" w:rsidRPr="00066968" w:rsidRDefault="00E849AF" w:rsidP="00021CDA">
      <w:pPr>
        <w:pStyle w:val="Normlnweb"/>
        <w:numPr>
          <w:ilvl w:val="0"/>
          <w:numId w:val="11"/>
        </w:numPr>
        <w:ind w:left="357" w:hanging="357"/>
        <w:rPr>
          <w:rFonts w:ascii="Arial" w:hAnsi="Arial" w:cs="Arial"/>
          <w:color w:val="000000"/>
        </w:rPr>
      </w:pPr>
      <w:r w:rsidRPr="00066968">
        <w:rPr>
          <w:rFonts w:ascii="Arial" w:hAnsi="Arial" w:cs="Arial"/>
          <w:color w:val="000000"/>
        </w:rPr>
        <w:t>zajisti</w:t>
      </w:r>
      <w:r w:rsidR="00C664DE" w:rsidRPr="00066968">
        <w:rPr>
          <w:rFonts w:ascii="Arial" w:hAnsi="Arial" w:cs="Arial"/>
          <w:color w:val="000000"/>
        </w:rPr>
        <w:t>t</w:t>
      </w:r>
      <w:r w:rsidRPr="00066968">
        <w:rPr>
          <w:rFonts w:ascii="Arial" w:hAnsi="Arial" w:cs="Arial"/>
          <w:color w:val="000000"/>
        </w:rPr>
        <w:t xml:space="preserve">, aby všechna oznámení </w:t>
      </w:r>
      <w:r w:rsidR="0055552D" w:rsidRPr="00066968">
        <w:rPr>
          <w:rFonts w:ascii="Arial" w:hAnsi="Arial" w:cs="Arial"/>
          <w:color w:val="000000"/>
        </w:rPr>
        <w:t xml:space="preserve">byla řádně prošetřena a </w:t>
      </w:r>
      <w:r w:rsidRPr="00066968">
        <w:rPr>
          <w:rFonts w:ascii="Arial" w:hAnsi="Arial" w:cs="Arial"/>
          <w:color w:val="000000"/>
        </w:rPr>
        <w:t xml:space="preserve">zůstala přísně důvěrná a aby </w:t>
      </w:r>
      <w:r w:rsidR="00C664DE" w:rsidRPr="00066968">
        <w:rPr>
          <w:rFonts w:ascii="Arial" w:hAnsi="Arial" w:cs="Arial"/>
          <w:color w:val="000000"/>
        </w:rPr>
        <w:t>byly</w:t>
      </w:r>
      <w:r w:rsidRPr="00066968">
        <w:rPr>
          <w:rFonts w:ascii="Arial" w:hAnsi="Arial" w:cs="Arial"/>
          <w:color w:val="000000"/>
        </w:rPr>
        <w:t xml:space="preserve"> řeš</w:t>
      </w:r>
      <w:r w:rsidR="00C664DE" w:rsidRPr="00066968">
        <w:rPr>
          <w:rFonts w:ascii="Arial" w:hAnsi="Arial" w:cs="Arial"/>
          <w:color w:val="000000"/>
        </w:rPr>
        <w:t>eny</w:t>
      </w:r>
      <w:r w:rsidRPr="00066968">
        <w:rPr>
          <w:rFonts w:ascii="Arial" w:hAnsi="Arial" w:cs="Arial"/>
          <w:color w:val="000000"/>
        </w:rPr>
        <w:t xml:space="preserve"> případné odvetné kroky, které by mohly být vůči oznamovatelům vedeny</w:t>
      </w:r>
    </w:p>
    <w:p w14:paraId="4E640395" w14:textId="6847DC54" w:rsidR="00E849AF" w:rsidRPr="00066968" w:rsidRDefault="00E849AF" w:rsidP="00E849AF">
      <w:pPr>
        <w:pStyle w:val="Normlnweb"/>
        <w:rPr>
          <w:rFonts w:ascii="Arial" w:hAnsi="Arial" w:cs="Arial"/>
          <w:b/>
          <w:bCs/>
          <w:color w:val="000000"/>
        </w:rPr>
      </w:pPr>
      <w:r w:rsidRPr="00066968">
        <w:rPr>
          <w:rFonts w:ascii="Arial" w:hAnsi="Arial" w:cs="Arial"/>
          <w:b/>
          <w:bCs/>
          <w:color w:val="000000"/>
        </w:rPr>
        <w:t>2. Definice</w:t>
      </w:r>
    </w:p>
    <w:p w14:paraId="6DEA41AB" w14:textId="2213827E" w:rsidR="00E849AF" w:rsidRPr="00066968" w:rsidRDefault="00BB6B05" w:rsidP="00061C32">
      <w:pPr>
        <w:pStyle w:val="Normlnweb"/>
        <w:rPr>
          <w:rFonts w:ascii="Arial" w:hAnsi="Arial" w:cs="Arial"/>
          <w:color w:val="000000"/>
        </w:rPr>
      </w:pPr>
      <w:r w:rsidRPr="00066968">
        <w:rPr>
          <w:rFonts w:ascii="Arial" w:hAnsi="Arial" w:cs="Arial"/>
          <w:color w:val="000000" w:themeColor="text1"/>
        </w:rPr>
        <w:t>Porušení – jednání</w:t>
      </w:r>
      <w:r w:rsidR="00E849AF" w:rsidRPr="00066968">
        <w:rPr>
          <w:rFonts w:ascii="Arial" w:hAnsi="Arial" w:cs="Arial"/>
          <w:color w:val="000000" w:themeColor="text1"/>
        </w:rPr>
        <w:t>, které není v souladu se zákony, předpisy, profesními standardy, interními zásadami, pravidly a postupy</w:t>
      </w:r>
      <w:r w:rsidR="0090497C" w:rsidRPr="00066968">
        <w:rPr>
          <w:rFonts w:ascii="Arial" w:hAnsi="Arial" w:cs="Arial"/>
          <w:color w:val="000000" w:themeColor="text1"/>
        </w:rPr>
        <w:t xml:space="preserve"> ČSOB</w:t>
      </w:r>
      <w:r w:rsidR="00E10427" w:rsidRPr="00066968">
        <w:rPr>
          <w:rFonts w:ascii="Arial" w:hAnsi="Arial" w:cs="Arial"/>
          <w:color w:val="000000" w:themeColor="text1"/>
        </w:rPr>
        <w:t xml:space="preserve"> Pojišťovny</w:t>
      </w:r>
    </w:p>
    <w:p w14:paraId="4EE63575" w14:textId="5CE2C5FB" w:rsidR="00E849AF" w:rsidRPr="00066968" w:rsidRDefault="00BB6B05" w:rsidP="00E849AF">
      <w:pPr>
        <w:pStyle w:val="Normlnweb"/>
        <w:rPr>
          <w:rFonts w:ascii="Arial" w:hAnsi="Arial" w:cs="Arial"/>
          <w:color w:val="000000"/>
        </w:rPr>
      </w:pPr>
      <w:r w:rsidRPr="00066968">
        <w:rPr>
          <w:rFonts w:ascii="Arial" w:hAnsi="Arial" w:cs="Arial"/>
          <w:color w:val="000000"/>
        </w:rPr>
        <w:t>Whistleblowing – oznámení</w:t>
      </w:r>
      <w:r w:rsidR="00E849AF" w:rsidRPr="00066968">
        <w:rPr>
          <w:rFonts w:ascii="Arial" w:hAnsi="Arial" w:cs="Arial"/>
          <w:color w:val="000000"/>
        </w:rPr>
        <w:t xml:space="preserve"> (interní nebo externí) jakoukoli osobou </w:t>
      </w:r>
      <w:r w:rsidR="00740BFF" w:rsidRPr="00066968">
        <w:rPr>
          <w:rFonts w:ascii="Arial" w:hAnsi="Arial" w:cs="Arial"/>
          <w:color w:val="000000"/>
        </w:rPr>
        <w:t>t</w:t>
      </w:r>
      <w:r w:rsidR="00C664DE" w:rsidRPr="00066968">
        <w:rPr>
          <w:rFonts w:ascii="Arial" w:hAnsi="Arial" w:cs="Arial"/>
          <w:color w:val="000000"/>
        </w:rPr>
        <w:t>ý</w:t>
      </w:r>
      <w:r w:rsidR="00740BFF" w:rsidRPr="00066968">
        <w:rPr>
          <w:rFonts w:ascii="Arial" w:hAnsi="Arial" w:cs="Arial"/>
          <w:color w:val="000000"/>
        </w:rPr>
        <w:t>kaj</w:t>
      </w:r>
      <w:r w:rsidR="00C664DE" w:rsidRPr="00066968">
        <w:rPr>
          <w:rFonts w:ascii="Arial" w:hAnsi="Arial" w:cs="Arial"/>
          <w:color w:val="000000"/>
        </w:rPr>
        <w:t xml:space="preserve">ící </w:t>
      </w:r>
      <w:r w:rsidR="00740BFF" w:rsidRPr="00066968">
        <w:rPr>
          <w:rFonts w:ascii="Arial" w:hAnsi="Arial" w:cs="Arial"/>
          <w:color w:val="000000"/>
        </w:rPr>
        <w:t xml:space="preserve">se </w:t>
      </w:r>
      <w:r w:rsidR="00E849AF" w:rsidRPr="00066968">
        <w:rPr>
          <w:rFonts w:ascii="Arial" w:hAnsi="Arial" w:cs="Arial"/>
          <w:color w:val="000000"/>
        </w:rPr>
        <w:t>Porušení</w:t>
      </w:r>
    </w:p>
    <w:p w14:paraId="613C3681" w14:textId="17710964" w:rsidR="00A52362" w:rsidRPr="00066968" w:rsidRDefault="00BB6B05" w:rsidP="00E849AF">
      <w:pPr>
        <w:pStyle w:val="Normlnweb"/>
        <w:rPr>
          <w:rFonts w:ascii="Arial" w:hAnsi="Arial" w:cs="Arial"/>
          <w:color w:val="000000"/>
        </w:rPr>
      </w:pPr>
      <w:r w:rsidRPr="2B0FAB63">
        <w:rPr>
          <w:rFonts w:ascii="Arial" w:hAnsi="Arial" w:cs="Arial"/>
          <w:color w:val="000000" w:themeColor="text1"/>
        </w:rPr>
        <w:t>Oznamovatel – jakákoli</w:t>
      </w:r>
      <w:r w:rsidR="00E849AF" w:rsidRPr="2B0FAB63">
        <w:rPr>
          <w:rFonts w:ascii="Arial" w:hAnsi="Arial" w:cs="Arial"/>
          <w:color w:val="000000" w:themeColor="text1"/>
        </w:rPr>
        <w:t xml:space="preserve"> fyzická nebo právnická osoba, která </w:t>
      </w:r>
      <w:r w:rsidR="00740BFF" w:rsidRPr="2B0FAB63">
        <w:rPr>
          <w:rFonts w:ascii="Arial" w:hAnsi="Arial" w:cs="Arial"/>
          <w:color w:val="000000" w:themeColor="text1"/>
        </w:rPr>
        <w:t xml:space="preserve">oznamuje </w:t>
      </w:r>
      <w:r w:rsidR="00A44F1D" w:rsidRPr="2B0FAB63">
        <w:rPr>
          <w:rFonts w:ascii="Arial" w:hAnsi="Arial" w:cs="Arial"/>
          <w:color w:val="000000" w:themeColor="text1"/>
        </w:rPr>
        <w:t>P</w:t>
      </w:r>
      <w:r w:rsidR="00E849AF" w:rsidRPr="2B0FAB63">
        <w:rPr>
          <w:rFonts w:ascii="Arial" w:hAnsi="Arial" w:cs="Arial"/>
          <w:color w:val="000000" w:themeColor="text1"/>
        </w:rPr>
        <w:t>orušení</w:t>
      </w:r>
      <w:r w:rsidR="006B5DAC" w:rsidRPr="2B0FAB63">
        <w:rPr>
          <w:rFonts w:ascii="Arial" w:hAnsi="Arial" w:cs="Arial"/>
          <w:color w:val="000000" w:themeColor="text1"/>
        </w:rPr>
        <w:t>, k němuž došlo nebo má dojít u osoby, pro niž oznamovatel, byť zprostředkovaně, vykonával nebo vykonává práci nebo jinou obdobnou činnost, nebo u osoby, se kterou oznamovatel byl nebo je v kontaktu v souvislosti s výkonem práce nebo jiné obdobné činnosti podle § 2 odst. 3 ZOO</w:t>
      </w:r>
    </w:p>
    <w:p w14:paraId="74623AC4" w14:textId="582275F0" w:rsidR="56082E3B" w:rsidRDefault="56082E3B" w:rsidP="2B0FAB63">
      <w:pPr>
        <w:pStyle w:val="Normlnweb"/>
        <w:rPr>
          <w:rFonts w:ascii="Arial" w:hAnsi="Arial" w:cs="Arial"/>
          <w:color w:val="000000" w:themeColor="text1"/>
        </w:rPr>
      </w:pPr>
      <w:r w:rsidRPr="2B0FAB63">
        <w:rPr>
          <w:rFonts w:ascii="Arial" w:hAnsi="Arial" w:cs="Arial"/>
          <w:color w:val="000000" w:themeColor="text1"/>
        </w:rPr>
        <w:t>Povinná osoba - ČSOB Pojišťovna, a.s., člen holdingu ČSOB</w:t>
      </w:r>
    </w:p>
    <w:p w14:paraId="68F24B43" w14:textId="36A86EA4" w:rsidR="00E849AF" w:rsidRPr="00066968" w:rsidRDefault="00E849AF" w:rsidP="00E849AF">
      <w:pPr>
        <w:pStyle w:val="Normlnweb"/>
        <w:rPr>
          <w:rFonts w:ascii="Arial" w:hAnsi="Arial" w:cs="Arial"/>
          <w:b/>
          <w:bCs/>
          <w:color w:val="000000"/>
        </w:rPr>
      </w:pPr>
      <w:r w:rsidRPr="00066968">
        <w:rPr>
          <w:rFonts w:ascii="Arial" w:hAnsi="Arial" w:cs="Arial"/>
          <w:b/>
          <w:bCs/>
          <w:color w:val="000000"/>
        </w:rPr>
        <w:t>3. Rozsah</w:t>
      </w:r>
    </w:p>
    <w:p w14:paraId="323E34DD" w14:textId="77777777" w:rsidR="00E849AF" w:rsidRPr="00066968" w:rsidRDefault="00E849AF" w:rsidP="00E849AF">
      <w:pPr>
        <w:pStyle w:val="Normlnweb"/>
        <w:rPr>
          <w:rFonts w:ascii="Arial" w:hAnsi="Arial" w:cs="Arial"/>
          <w:color w:val="000000"/>
        </w:rPr>
      </w:pPr>
      <w:r w:rsidRPr="00066968">
        <w:rPr>
          <w:rFonts w:ascii="Arial" w:hAnsi="Arial" w:cs="Arial"/>
          <w:color w:val="000000"/>
        </w:rPr>
        <w:t>Tyto zásady se vztahují na oznamovatele, kteří získali informace o porušování předpisů následujícími osobami/subjekty:</w:t>
      </w:r>
    </w:p>
    <w:p w14:paraId="177ECEDD" w14:textId="5F882C34" w:rsidR="00E849AF" w:rsidRPr="00066968" w:rsidRDefault="00C664DE" w:rsidP="00021CDA">
      <w:pPr>
        <w:pStyle w:val="Normlnweb"/>
        <w:numPr>
          <w:ilvl w:val="0"/>
          <w:numId w:val="12"/>
        </w:numPr>
        <w:ind w:left="357" w:hanging="357"/>
        <w:rPr>
          <w:rFonts w:ascii="Arial" w:hAnsi="Arial" w:cs="Arial"/>
          <w:color w:val="000000"/>
        </w:rPr>
      </w:pPr>
      <w:r w:rsidRPr="00066968">
        <w:rPr>
          <w:rFonts w:ascii="Arial" w:hAnsi="Arial" w:cs="Arial"/>
          <w:color w:val="000000"/>
        </w:rPr>
        <w:t>o</w:t>
      </w:r>
      <w:r w:rsidR="00E849AF" w:rsidRPr="00066968">
        <w:rPr>
          <w:rFonts w:ascii="Arial" w:hAnsi="Arial" w:cs="Arial"/>
          <w:color w:val="000000"/>
        </w:rPr>
        <w:t>soby se statusem zaměstnance</w:t>
      </w:r>
      <w:r w:rsidR="00B62428" w:rsidRPr="00066968">
        <w:rPr>
          <w:rFonts w:ascii="Arial" w:hAnsi="Arial" w:cs="Arial"/>
          <w:color w:val="000000"/>
        </w:rPr>
        <w:t xml:space="preserve"> </w:t>
      </w:r>
      <w:r w:rsidR="00E849AF" w:rsidRPr="00066968">
        <w:rPr>
          <w:rFonts w:ascii="Arial" w:hAnsi="Arial" w:cs="Arial"/>
          <w:color w:val="000000"/>
        </w:rPr>
        <w:t>nebo osoby samostatně výdělečně činné</w:t>
      </w:r>
    </w:p>
    <w:p w14:paraId="76D2C02F" w14:textId="44597C1C" w:rsidR="00E849AF" w:rsidRPr="00066968" w:rsidRDefault="007B15C8" w:rsidP="00021CDA">
      <w:pPr>
        <w:pStyle w:val="Normlnweb"/>
        <w:numPr>
          <w:ilvl w:val="0"/>
          <w:numId w:val="12"/>
        </w:numPr>
        <w:ind w:left="357" w:hanging="357"/>
        <w:rPr>
          <w:rFonts w:ascii="Arial" w:hAnsi="Arial" w:cs="Arial"/>
          <w:color w:val="000000"/>
        </w:rPr>
      </w:pPr>
      <w:r w:rsidRPr="00066968">
        <w:rPr>
          <w:rFonts w:ascii="Arial" w:hAnsi="Arial" w:cs="Arial"/>
          <w:color w:val="000000"/>
        </w:rPr>
        <w:t>a</w:t>
      </w:r>
      <w:r w:rsidR="00E849AF" w:rsidRPr="00066968">
        <w:rPr>
          <w:rFonts w:ascii="Arial" w:hAnsi="Arial" w:cs="Arial"/>
          <w:color w:val="000000"/>
        </w:rPr>
        <w:t>kcionáři a osoby patřící do správního, řídícího nebo kontrolního orgánu, včetně členů bez výkonné pravomoci, jakož i dobrovolníci a placení či neplacení stážisté</w:t>
      </w:r>
    </w:p>
    <w:p w14:paraId="59BE031A" w14:textId="645E961B" w:rsidR="00DA3A84" w:rsidRPr="00066968" w:rsidRDefault="007B15C8" w:rsidP="00021CDA">
      <w:pPr>
        <w:pStyle w:val="Normlnweb"/>
        <w:numPr>
          <w:ilvl w:val="0"/>
          <w:numId w:val="12"/>
        </w:numPr>
        <w:ind w:left="357" w:hanging="357"/>
        <w:rPr>
          <w:rFonts w:ascii="Arial" w:hAnsi="Arial" w:cs="Arial"/>
          <w:color w:val="000000"/>
        </w:rPr>
      </w:pPr>
      <w:r w:rsidRPr="00066968">
        <w:rPr>
          <w:rFonts w:ascii="Arial" w:hAnsi="Arial" w:cs="Arial"/>
          <w:color w:val="000000"/>
        </w:rPr>
        <w:t>j</w:t>
      </w:r>
      <w:r w:rsidR="00E849AF" w:rsidRPr="00066968">
        <w:rPr>
          <w:rFonts w:ascii="Arial" w:hAnsi="Arial" w:cs="Arial"/>
          <w:color w:val="000000"/>
        </w:rPr>
        <w:t>akékoliv osoby pracující pod dohledem a vedením dodavatelů, subdodavatel</w:t>
      </w:r>
      <w:r w:rsidR="00DA3A84" w:rsidRPr="00066968">
        <w:rPr>
          <w:rFonts w:ascii="Arial" w:hAnsi="Arial" w:cs="Arial"/>
          <w:color w:val="000000"/>
        </w:rPr>
        <w:t xml:space="preserve">ů </w:t>
      </w:r>
      <w:r w:rsidR="00E849AF" w:rsidRPr="00066968">
        <w:rPr>
          <w:rFonts w:ascii="Arial" w:hAnsi="Arial" w:cs="Arial"/>
          <w:color w:val="000000"/>
        </w:rPr>
        <w:t>a dodavatel</w:t>
      </w:r>
      <w:r w:rsidR="00DA3A84" w:rsidRPr="00066968">
        <w:rPr>
          <w:rFonts w:ascii="Arial" w:hAnsi="Arial" w:cs="Arial"/>
          <w:color w:val="000000"/>
        </w:rPr>
        <w:t>ů</w:t>
      </w:r>
    </w:p>
    <w:p w14:paraId="0E3D1457" w14:textId="5346D08A" w:rsidR="00E849AF" w:rsidRPr="00066968" w:rsidRDefault="00E849AF" w:rsidP="00061C32">
      <w:pPr>
        <w:pStyle w:val="Normlnweb"/>
        <w:rPr>
          <w:rFonts w:ascii="Arial" w:hAnsi="Arial" w:cs="Arial"/>
          <w:color w:val="000000"/>
        </w:rPr>
      </w:pPr>
      <w:r w:rsidRPr="00066968">
        <w:rPr>
          <w:rFonts w:ascii="Arial" w:hAnsi="Arial" w:cs="Arial"/>
          <w:color w:val="000000" w:themeColor="text1"/>
        </w:rPr>
        <w:lastRenderedPageBreak/>
        <w:t xml:space="preserve">Tyto zásady se vztahují také na oznamovatele, pokud informace o </w:t>
      </w:r>
      <w:r w:rsidR="0016519A">
        <w:rPr>
          <w:rFonts w:ascii="Arial" w:hAnsi="Arial" w:cs="Arial"/>
          <w:color w:val="000000" w:themeColor="text1"/>
        </w:rPr>
        <w:t>P</w:t>
      </w:r>
      <w:r w:rsidRPr="00066968">
        <w:rPr>
          <w:rFonts w:ascii="Arial" w:hAnsi="Arial" w:cs="Arial"/>
          <w:color w:val="000000" w:themeColor="text1"/>
        </w:rPr>
        <w:t>orušeních získal</w:t>
      </w:r>
      <w:r w:rsidR="007B15C8" w:rsidRPr="00066968">
        <w:rPr>
          <w:rFonts w:ascii="Arial" w:hAnsi="Arial" w:cs="Arial"/>
          <w:color w:val="000000" w:themeColor="text1"/>
        </w:rPr>
        <w:t>i</w:t>
      </w:r>
      <w:r w:rsidRPr="00066968">
        <w:rPr>
          <w:rFonts w:ascii="Arial" w:hAnsi="Arial" w:cs="Arial"/>
          <w:color w:val="000000" w:themeColor="text1"/>
        </w:rPr>
        <w:t xml:space="preserve"> v pracovním poměru, který již skončil, nebo na o</w:t>
      </w:r>
      <w:r w:rsidR="007B15C8" w:rsidRPr="00066968">
        <w:rPr>
          <w:rFonts w:ascii="Arial" w:hAnsi="Arial" w:cs="Arial"/>
          <w:color w:val="000000" w:themeColor="text1"/>
        </w:rPr>
        <w:t>znamovatele</w:t>
      </w:r>
      <w:r w:rsidRPr="00066968">
        <w:rPr>
          <w:rFonts w:ascii="Arial" w:hAnsi="Arial" w:cs="Arial"/>
          <w:color w:val="000000" w:themeColor="text1"/>
        </w:rPr>
        <w:t>, jejichž pracovní poměr teprve začne,</w:t>
      </w:r>
      <w:r w:rsidR="007B15C8" w:rsidRPr="00066968">
        <w:rPr>
          <w:rFonts w:ascii="Arial" w:hAnsi="Arial" w:cs="Arial"/>
          <w:color w:val="000000" w:themeColor="text1"/>
        </w:rPr>
        <w:t xml:space="preserve"> dále na oznamovatele, kteří </w:t>
      </w:r>
      <w:r w:rsidRPr="00066968">
        <w:rPr>
          <w:rFonts w:ascii="Arial" w:hAnsi="Arial" w:cs="Arial"/>
          <w:color w:val="000000" w:themeColor="text1"/>
        </w:rPr>
        <w:t>informace získal</w:t>
      </w:r>
      <w:r w:rsidR="007B15C8" w:rsidRPr="00066968">
        <w:rPr>
          <w:rFonts w:ascii="Arial" w:hAnsi="Arial" w:cs="Arial"/>
          <w:color w:val="000000" w:themeColor="text1"/>
        </w:rPr>
        <w:t>i</w:t>
      </w:r>
      <w:r w:rsidRPr="00066968">
        <w:rPr>
          <w:rFonts w:ascii="Arial" w:hAnsi="Arial" w:cs="Arial"/>
          <w:color w:val="000000" w:themeColor="text1"/>
        </w:rPr>
        <w:t xml:space="preserve"> během náborového procesu nebo jiných předsmluvních jednání.</w:t>
      </w:r>
    </w:p>
    <w:p w14:paraId="5841FC82" w14:textId="0BB2AD23" w:rsidR="00E849AF" w:rsidRPr="00066968" w:rsidRDefault="00E849AF" w:rsidP="00E849AF">
      <w:pPr>
        <w:pStyle w:val="Normlnweb"/>
        <w:rPr>
          <w:rFonts w:ascii="Arial" w:hAnsi="Arial" w:cs="Arial"/>
          <w:color w:val="000000"/>
        </w:rPr>
      </w:pPr>
      <w:r w:rsidRPr="00066968">
        <w:rPr>
          <w:rFonts w:ascii="Arial" w:hAnsi="Arial" w:cs="Arial"/>
          <w:color w:val="000000"/>
        </w:rPr>
        <w:t>Opatření na ochranu oznamovatelů se v příslušných případech vztahují také na:</w:t>
      </w:r>
    </w:p>
    <w:p w14:paraId="7680FC30" w14:textId="4C5311B9" w:rsidR="00E849AF" w:rsidRPr="00066968" w:rsidRDefault="000431C7" w:rsidP="00021CDA">
      <w:pPr>
        <w:pStyle w:val="Normlnweb"/>
        <w:numPr>
          <w:ilvl w:val="0"/>
          <w:numId w:val="13"/>
        </w:numPr>
        <w:ind w:left="357" w:hanging="357"/>
        <w:rPr>
          <w:rFonts w:ascii="Arial" w:hAnsi="Arial" w:cs="Arial"/>
          <w:color w:val="000000"/>
        </w:rPr>
      </w:pPr>
      <w:r w:rsidRPr="00066968">
        <w:rPr>
          <w:rFonts w:ascii="Arial" w:hAnsi="Arial" w:cs="Arial"/>
          <w:color w:val="000000"/>
        </w:rPr>
        <w:t>t</w:t>
      </w:r>
      <w:r w:rsidR="00E849AF" w:rsidRPr="00066968">
        <w:rPr>
          <w:rFonts w:ascii="Arial" w:hAnsi="Arial" w:cs="Arial"/>
          <w:color w:val="000000"/>
        </w:rPr>
        <w:t>řetí osoby, které jsou spojeny s oznamovatelem a které by mohly být vystaveny odvetným opatřením v souvislosti s prací (např. kolegové nebo příbuzní)</w:t>
      </w:r>
      <w:r w:rsidR="00E863B6">
        <w:rPr>
          <w:rFonts w:ascii="Arial" w:hAnsi="Arial" w:cs="Arial"/>
          <w:color w:val="000000"/>
        </w:rPr>
        <w:t>;</w:t>
      </w:r>
    </w:p>
    <w:p w14:paraId="4D57AC08" w14:textId="303E7CAE" w:rsidR="00E849AF" w:rsidRDefault="000431C7" w:rsidP="00021CDA">
      <w:pPr>
        <w:pStyle w:val="Normlnweb"/>
        <w:numPr>
          <w:ilvl w:val="0"/>
          <w:numId w:val="13"/>
        </w:numPr>
        <w:ind w:left="357" w:hanging="357"/>
        <w:rPr>
          <w:rFonts w:ascii="Arial" w:hAnsi="Arial" w:cs="Arial"/>
          <w:color w:val="000000"/>
        </w:rPr>
      </w:pPr>
      <w:r w:rsidRPr="00066968">
        <w:rPr>
          <w:rFonts w:ascii="Arial" w:hAnsi="Arial" w:cs="Arial"/>
          <w:color w:val="000000"/>
        </w:rPr>
        <w:t>p</w:t>
      </w:r>
      <w:r w:rsidR="00E849AF" w:rsidRPr="00066968">
        <w:rPr>
          <w:rFonts w:ascii="Arial" w:hAnsi="Arial" w:cs="Arial"/>
          <w:color w:val="000000"/>
        </w:rPr>
        <w:t>rávnické osoby, které oznamovatel vlastní, pracuje pro ně nebo je s nimi jinak spojen v pracovním kontextu</w:t>
      </w:r>
      <w:r w:rsidR="00E863B6">
        <w:rPr>
          <w:rFonts w:ascii="Arial" w:hAnsi="Arial" w:cs="Arial"/>
          <w:color w:val="000000"/>
        </w:rPr>
        <w:t>;</w:t>
      </w:r>
      <w:r w:rsidR="007B15C8" w:rsidRPr="00066968">
        <w:rPr>
          <w:rFonts w:ascii="Arial" w:hAnsi="Arial" w:cs="Arial"/>
          <w:color w:val="000000"/>
        </w:rPr>
        <w:t xml:space="preserve">  </w:t>
      </w:r>
    </w:p>
    <w:p w14:paraId="3F7CA919" w14:textId="03A11693" w:rsidR="0045745D" w:rsidRPr="00066968" w:rsidRDefault="0045745D" w:rsidP="00021CDA">
      <w:pPr>
        <w:pStyle w:val="Normlnweb"/>
        <w:numPr>
          <w:ilvl w:val="0"/>
          <w:numId w:val="13"/>
        </w:numPr>
        <w:ind w:left="357" w:hanging="357"/>
        <w:rPr>
          <w:rFonts w:ascii="Arial" w:hAnsi="Arial" w:cs="Arial"/>
          <w:color w:val="000000"/>
        </w:rPr>
      </w:pPr>
      <w:r w:rsidRPr="00F1026E">
        <w:rPr>
          <w:rFonts w:ascii="Arial" w:hAnsi="Arial" w:cs="Arial"/>
          <w:color w:val="000000"/>
        </w:rPr>
        <w:t>ČSOB Pojišťovna nevylučuje přijímání oznámení od osoby, která pro povinný subjekt nevykonává práci nebo jinou obdobnou činn</w:t>
      </w:r>
      <w:r w:rsidR="007810EF" w:rsidRPr="00F1026E">
        <w:rPr>
          <w:rFonts w:ascii="Arial" w:hAnsi="Arial" w:cs="Arial"/>
          <w:color w:val="000000"/>
        </w:rPr>
        <w:t>ost</w:t>
      </w:r>
      <w:r w:rsidR="00F1026E" w:rsidRPr="00F1026E">
        <w:rPr>
          <w:rFonts w:ascii="Arial" w:hAnsi="Arial" w:cs="Arial"/>
          <w:color w:val="000000"/>
        </w:rPr>
        <w:t xml:space="preserve"> </w:t>
      </w:r>
      <w:r w:rsidR="00063809" w:rsidRPr="00063809">
        <w:rPr>
          <w:rFonts w:ascii="Arial" w:hAnsi="Arial" w:cs="Arial"/>
          <w:color w:val="000000"/>
        </w:rPr>
        <w:t>podle § 2 odst. 3 písm. a), b), h) nebo i)</w:t>
      </w:r>
      <w:r w:rsidR="00063809">
        <w:rPr>
          <w:rFonts w:ascii="Arial" w:hAnsi="Arial" w:cs="Arial"/>
          <w:color w:val="000000"/>
        </w:rPr>
        <w:t xml:space="preserve"> ZOO, </w:t>
      </w:r>
      <w:r w:rsidR="00F1026E" w:rsidRPr="00F1026E">
        <w:rPr>
          <w:rFonts w:ascii="Arial" w:hAnsi="Arial" w:cs="Arial"/>
          <w:color w:val="000000"/>
        </w:rPr>
        <w:t>např. dobrovolnickou činnost</w:t>
      </w:r>
      <w:r w:rsidR="00E863B6">
        <w:rPr>
          <w:rFonts w:ascii="Arial" w:hAnsi="Arial" w:cs="Arial"/>
          <w:color w:val="000000"/>
        </w:rPr>
        <w:t>.</w:t>
      </w:r>
    </w:p>
    <w:p w14:paraId="6B33CAA5" w14:textId="77777777" w:rsidR="00207AB4" w:rsidRPr="00066968" w:rsidRDefault="00E849AF" w:rsidP="00E849AF">
      <w:pPr>
        <w:pStyle w:val="Normlnweb"/>
        <w:rPr>
          <w:rFonts w:ascii="Arial" w:hAnsi="Arial" w:cs="Arial"/>
          <w:color w:val="000000" w:themeColor="text1"/>
        </w:rPr>
      </w:pPr>
      <w:r w:rsidRPr="00066968">
        <w:rPr>
          <w:rFonts w:ascii="Arial" w:hAnsi="Arial" w:cs="Arial"/>
          <w:color w:val="000000" w:themeColor="text1"/>
        </w:rPr>
        <w:t xml:space="preserve">Tato politika stanoví společné minimální standardy pro ochranu oznamovatelů ohlašujících porušení zákona, pravidel nebo postupů </w:t>
      </w:r>
      <w:r w:rsidR="007B15C8" w:rsidRPr="00066968">
        <w:rPr>
          <w:rFonts w:ascii="Arial" w:hAnsi="Arial" w:cs="Arial"/>
          <w:color w:val="000000" w:themeColor="text1"/>
        </w:rPr>
        <w:t>ČSOB</w:t>
      </w:r>
      <w:r w:rsidR="00E10427" w:rsidRPr="00066968">
        <w:rPr>
          <w:rFonts w:ascii="Arial" w:hAnsi="Arial" w:cs="Arial"/>
          <w:color w:val="000000" w:themeColor="text1"/>
        </w:rPr>
        <w:t xml:space="preserve"> Pojišťovny</w:t>
      </w:r>
      <w:r w:rsidRPr="00066968">
        <w:rPr>
          <w:rFonts w:ascii="Arial" w:hAnsi="Arial" w:cs="Arial"/>
          <w:color w:val="000000" w:themeColor="text1"/>
        </w:rPr>
        <w:t xml:space="preserve">. </w:t>
      </w:r>
    </w:p>
    <w:p w14:paraId="1595ADDC" w14:textId="77777777" w:rsidR="002447B1" w:rsidRDefault="0011781F" w:rsidP="002447B1">
      <w:pPr>
        <w:pStyle w:val="Normlnweb"/>
        <w:spacing w:before="0" w:beforeAutospacing="0" w:after="0" w:afterAutospacing="0"/>
        <w:rPr>
          <w:rFonts w:ascii="Arial" w:hAnsi="Arial" w:cs="Arial"/>
          <w:color w:val="000000" w:themeColor="text1"/>
        </w:rPr>
      </w:pPr>
      <w:r w:rsidRPr="00066968">
        <w:rPr>
          <w:rFonts w:ascii="Arial" w:hAnsi="Arial" w:cs="Arial"/>
          <w:color w:val="000000" w:themeColor="text1"/>
        </w:rPr>
        <w:t xml:space="preserve">Oznámeno může být </w:t>
      </w:r>
      <w:r w:rsidR="0016519A">
        <w:rPr>
          <w:rFonts w:ascii="Arial" w:hAnsi="Arial" w:cs="Arial"/>
          <w:color w:val="000000" w:themeColor="text1"/>
        </w:rPr>
        <w:t>P</w:t>
      </w:r>
      <w:r w:rsidRPr="00066968">
        <w:rPr>
          <w:rFonts w:ascii="Arial" w:hAnsi="Arial" w:cs="Arial"/>
          <w:color w:val="000000" w:themeColor="text1"/>
        </w:rPr>
        <w:t>orušení</w:t>
      </w:r>
      <w:r w:rsidR="002F0733">
        <w:rPr>
          <w:rFonts w:ascii="Arial" w:hAnsi="Arial" w:cs="Arial"/>
          <w:color w:val="000000" w:themeColor="text1"/>
        </w:rPr>
        <w:t>, které</w:t>
      </w:r>
      <w:r w:rsidR="002C025F" w:rsidRPr="00066968">
        <w:rPr>
          <w:rFonts w:ascii="Arial" w:hAnsi="Arial" w:cs="Arial"/>
          <w:color w:val="000000" w:themeColor="text1"/>
        </w:rPr>
        <w:t>:</w:t>
      </w:r>
    </w:p>
    <w:p w14:paraId="135D480F" w14:textId="38AB101B" w:rsidR="002F0733" w:rsidRDefault="002F0733" w:rsidP="002447B1">
      <w:pPr>
        <w:pStyle w:val="Normlnweb"/>
        <w:numPr>
          <w:ilvl w:val="0"/>
          <w:numId w:val="49"/>
        </w:numPr>
        <w:spacing w:before="0" w:beforeAutospacing="0" w:after="0" w:afterAutospacing="0"/>
        <w:ind w:left="357" w:hanging="357"/>
        <w:rPr>
          <w:rFonts w:ascii="Arial" w:hAnsi="Arial" w:cs="Arial"/>
          <w:color w:val="000000" w:themeColor="text1"/>
        </w:rPr>
      </w:pPr>
      <w:r>
        <w:rPr>
          <w:rFonts w:ascii="Arial" w:hAnsi="Arial" w:cs="Arial"/>
          <w:color w:val="000000" w:themeColor="text1"/>
        </w:rPr>
        <w:t>má znaky trestního činu;</w:t>
      </w:r>
    </w:p>
    <w:p w14:paraId="5680BC55" w14:textId="227123A8" w:rsidR="002F0733" w:rsidRDefault="002F0733" w:rsidP="002447B1">
      <w:pPr>
        <w:pStyle w:val="paragraph"/>
        <w:numPr>
          <w:ilvl w:val="0"/>
          <w:numId w:val="49"/>
        </w:numPr>
        <w:spacing w:before="0" w:beforeAutospacing="0" w:after="0" w:afterAutospacing="0"/>
        <w:ind w:left="357" w:hanging="357"/>
        <w:jc w:val="both"/>
        <w:textAlignment w:val="baseline"/>
        <w:rPr>
          <w:rFonts w:ascii="Arial" w:hAnsi="Arial" w:cs="Arial"/>
          <w:color w:val="000000" w:themeColor="text1"/>
        </w:rPr>
      </w:pPr>
      <w:r>
        <w:rPr>
          <w:rFonts w:ascii="Arial" w:hAnsi="Arial" w:cs="Arial"/>
          <w:color w:val="000000" w:themeColor="text1"/>
        </w:rPr>
        <w:t xml:space="preserve">má znaky přestupku, </w:t>
      </w:r>
      <w:r w:rsidRPr="002F0733">
        <w:rPr>
          <w:rFonts w:ascii="Arial" w:hAnsi="Arial" w:cs="Arial"/>
          <w:color w:val="000000" w:themeColor="text1"/>
        </w:rPr>
        <w:t>za který zákon stanoví sazbu pokuty, jejíž horní hranice je alespoň 100 000 Kč,</w:t>
      </w:r>
    </w:p>
    <w:p w14:paraId="2CC9E33E" w14:textId="6BF958D6" w:rsidR="002F0733" w:rsidRDefault="002F0733" w:rsidP="002447B1">
      <w:pPr>
        <w:pStyle w:val="paragraph"/>
        <w:numPr>
          <w:ilvl w:val="0"/>
          <w:numId w:val="49"/>
        </w:numPr>
        <w:spacing w:before="0" w:beforeAutospacing="0" w:after="0" w:afterAutospacing="0"/>
        <w:ind w:left="357" w:hanging="357"/>
        <w:jc w:val="both"/>
        <w:textAlignment w:val="baseline"/>
        <w:rPr>
          <w:rFonts w:ascii="Arial" w:hAnsi="Arial" w:cs="Arial"/>
          <w:color w:val="000000" w:themeColor="text1"/>
        </w:rPr>
      </w:pPr>
      <w:r>
        <w:rPr>
          <w:rFonts w:ascii="Arial" w:hAnsi="Arial" w:cs="Arial"/>
          <w:color w:val="000000" w:themeColor="text1"/>
        </w:rPr>
        <w:t xml:space="preserve">porušuje </w:t>
      </w:r>
      <w:r w:rsidR="006B5DAC">
        <w:rPr>
          <w:rFonts w:ascii="Arial" w:hAnsi="Arial" w:cs="Arial"/>
          <w:color w:val="000000" w:themeColor="text1"/>
        </w:rPr>
        <w:t>ZOO</w:t>
      </w:r>
      <w:r>
        <w:rPr>
          <w:rFonts w:ascii="Arial" w:hAnsi="Arial" w:cs="Arial"/>
          <w:color w:val="000000" w:themeColor="text1"/>
        </w:rPr>
        <w:t>,</w:t>
      </w:r>
    </w:p>
    <w:p w14:paraId="5565E8C6" w14:textId="05AEC87B" w:rsidR="002F0733" w:rsidRDefault="002F0733" w:rsidP="002447B1">
      <w:pPr>
        <w:pStyle w:val="paragraph"/>
        <w:numPr>
          <w:ilvl w:val="0"/>
          <w:numId w:val="49"/>
        </w:numPr>
        <w:spacing w:before="0" w:beforeAutospacing="0" w:after="0" w:afterAutospacing="0"/>
        <w:ind w:left="357" w:hanging="357"/>
        <w:jc w:val="both"/>
        <w:textAlignment w:val="baseline"/>
        <w:rPr>
          <w:rFonts w:ascii="Arial" w:hAnsi="Arial" w:cs="Arial"/>
          <w:color w:val="000000" w:themeColor="text1"/>
        </w:rPr>
      </w:pPr>
      <w:r w:rsidRPr="002F0733">
        <w:rPr>
          <w:rFonts w:ascii="Arial" w:hAnsi="Arial" w:cs="Arial"/>
          <w:color w:val="000000" w:themeColor="text1"/>
        </w:rPr>
        <w:t>porušuje jiný právní předpis nebo předpis Evropské unie v</w:t>
      </w:r>
      <w:r>
        <w:rPr>
          <w:rFonts w:ascii="Arial" w:hAnsi="Arial" w:cs="Arial"/>
          <w:color w:val="000000" w:themeColor="text1"/>
        </w:rPr>
        <w:t> </w:t>
      </w:r>
      <w:r w:rsidRPr="002F0733">
        <w:rPr>
          <w:rFonts w:ascii="Arial" w:hAnsi="Arial" w:cs="Arial"/>
          <w:color w:val="000000" w:themeColor="text1"/>
        </w:rPr>
        <w:t>oblasti</w:t>
      </w:r>
      <w:r>
        <w:rPr>
          <w:rFonts w:ascii="Arial" w:hAnsi="Arial" w:cs="Arial"/>
          <w:color w:val="000000" w:themeColor="text1"/>
        </w:rPr>
        <w:t>:</w:t>
      </w:r>
    </w:p>
    <w:p w14:paraId="35D25534" w14:textId="7718F433" w:rsidR="007C5FE8" w:rsidRPr="002F0733"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2F0733">
        <w:rPr>
          <w:rFonts w:ascii="Arial" w:hAnsi="Arial" w:cs="Arial"/>
          <w:color w:val="000000" w:themeColor="text1"/>
        </w:rPr>
        <w:t>finančních služeb, povinného auditu a jiných ověřovacích služeb, finančních produktů a finančních trhů, </w:t>
      </w:r>
    </w:p>
    <w:p w14:paraId="611B7E89" w14:textId="3DD28BCD"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daně z příjmů právnických osob, </w:t>
      </w:r>
    </w:p>
    <w:p w14:paraId="76D23505"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předcházení legalizaci výnosů z trestné činnosti a financování terorismu, </w:t>
      </w:r>
    </w:p>
    <w:p w14:paraId="7948E631"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ochrany spotřebitele, </w:t>
      </w:r>
    </w:p>
    <w:p w14:paraId="7CB3DCDC"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souladu s požadavky na výrobky včetně jejich bezpečnosti, </w:t>
      </w:r>
    </w:p>
    <w:p w14:paraId="1B2CD5E4"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bezpečnosti dopravy, přepravy a provozu na pozemních komunikacích, </w:t>
      </w:r>
    </w:p>
    <w:p w14:paraId="221649F2"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ochrany životního prostředí, </w:t>
      </w:r>
    </w:p>
    <w:p w14:paraId="4C1F92A5"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bezpečnosti potravin a krmiv a ochrany zvířat a jejich zdraví, </w:t>
      </w:r>
    </w:p>
    <w:p w14:paraId="72499396"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radiační ochrany a jaderné bezpečnosti, </w:t>
      </w:r>
    </w:p>
    <w:p w14:paraId="0BAFE4EC"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hospodářské soutěže, veřejných dražeb a zadávání veřejných zakázek, </w:t>
      </w:r>
    </w:p>
    <w:p w14:paraId="75EDD5EC"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ochrany vnitřního pořádku a bezpečnosti, života a zdraví, </w:t>
      </w:r>
    </w:p>
    <w:p w14:paraId="4034B4AC" w14:textId="77777777"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ochrany osobních údajů, soukromí a bezpečnosti sítí elektronických komunikací a informačních systémů, </w:t>
      </w:r>
    </w:p>
    <w:p w14:paraId="410400BA" w14:textId="4EDE669D"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 xml:space="preserve">ochrany finančních zájmů Evropské unie, </w:t>
      </w:r>
    </w:p>
    <w:p w14:paraId="38F6F8E4" w14:textId="44BE61D5" w:rsidR="007C5FE8" w:rsidRPr="00066968" w:rsidRDefault="007C5FE8" w:rsidP="00221B72">
      <w:pPr>
        <w:pStyle w:val="paragraph"/>
        <w:numPr>
          <w:ilvl w:val="1"/>
          <w:numId w:val="42"/>
        </w:numPr>
        <w:spacing w:before="0" w:beforeAutospacing="0" w:after="0" w:afterAutospacing="0"/>
        <w:jc w:val="both"/>
        <w:textAlignment w:val="baseline"/>
        <w:rPr>
          <w:rFonts w:ascii="Arial" w:hAnsi="Arial" w:cs="Arial"/>
          <w:color w:val="000000" w:themeColor="text1"/>
        </w:rPr>
      </w:pPr>
      <w:r w:rsidRPr="00066968">
        <w:rPr>
          <w:rFonts w:ascii="Arial" w:hAnsi="Arial" w:cs="Arial"/>
          <w:color w:val="000000" w:themeColor="text1"/>
        </w:rPr>
        <w:t>fungování vnitřního trhu včetně ochrany hospodářské soutěže a státní podpory podle práva Evropské unie. </w:t>
      </w:r>
    </w:p>
    <w:p w14:paraId="376F8CA4" w14:textId="24579092" w:rsidR="00E849AF" w:rsidRPr="00066968" w:rsidRDefault="00E849AF" w:rsidP="00E849AF">
      <w:pPr>
        <w:pStyle w:val="Normlnweb"/>
        <w:rPr>
          <w:rFonts w:ascii="Arial" w:hAnsi="Arial" w:cs="Arial"/>
          <w:color w:val="000000"/>
        </w:rPr>
      </w:pPr>
      <w:r w:rsidRPr="00066968">
        <w:rPr>
          <w:rFonts w:ascii="Arial" w:hAnsi="Arial" w:cs="Arial"/>
          <w:color w:val="000000" w:themeColor="text1"/>
        </w:rPr>
        <w:t xml:space="preserve">Mezi příklady takových </w:t>
      </w:r>
      <w:r w:rsidR="0016519A">
        <w:rPr>
          <w:rFonts w:ascii="Arial" w:hAnsi="Arial" w:cs="Arial"/>
          <w:color w:val="000000" w:themeColor="text1"/>
        </w:rPr>
        <w:t>P</w:t>
      </w:r>
      <w:r w:rsidRPr="00066968">
        <w:rPr>
          <w:rFonts w:ascii="Arial" w:hAnsi="Arial" w:cs="Arial"/>
          <w:color w:val="000000" w:themeColor="text1"/>
        </w:rPr>
        <w:t>orušení patří mimo jiné podvody, praní špinavých peněz, úplatkářství a korupce, nemorální nebo neetické chování, zanedbání povinností (zejména záležitosti, které ohrožují důvěryhodnost a pověst</w:t>
      </w:r>
      <w:r w:rsidR="000B4E2B" w:rsidRPr="00066968">
        <w:rPr>
          <w:rFonts w:ascii="Arial" w:hAnsi="Arial" w:cs="Arial"/>
          <w:color w:val="000000" w:themeColor="text1"/>
        </w:rPr>
        <w:t xml:space="preserve"> </w:t>
      </w:r>
      <w:r w:rsidR="0090497C" w:rsidRPr="00066968">
        <w:rPr>
          <w:rFonts w:ascii="Arial" w:hAnsi="Arial" w:cs="Arial"/>
          <w:color w:val="000000" w:themeColor="text1"/>
        </w:rPr>
        <w:t>ČSOB</w:t>
      </w:r>
      <w:r w:rsidR="000B4E2B" w:rsidRPr="00066968">
        <w:rPr>
          <w:rFonts w:ascii="Arial" w:hAnsi="Arial" w:cs="Arial"/>
          <w:color w:val="000000" w:themeColor="text1"/>
        </w:rPr>
        <w:t xml:space="preserve"> Pojišťovny</w:t>
      </w:r>
      <w:r w:rsidRPr="00066968">
        <w:rPr>
          <w:rFonts w:ascii="Arial" w:hAnsi="Arial" w:cs="Arial"/>
          <w:color w:val="000000" w:themeColor="text1"/>
        </w:rPr>
        <w:t xml:space="preserve"> </w:t>
      </w:r>
      <w:r w:rsidR="000431C7" w:rsidRPr="00066968">
        <w:rPr>
          <w:rFonts w:ascii="Arial" w:hAnsi="Arial" w:cs="Arial"/>
          <w:color w:val="000000" w:themeColor="text1"/>
        </w:rPr>
        <w:t xml:space="preserve">jako </w:t>
      </w:r>
      <w:r w:rsidRPr="00066968">
        <w:rPr>
          <w:rFonts w:ascii="Arial" w:hAnsi="Arial" w:cs="Arial"/>
          <w:color w:val="000000" w:themeColor="text1"/>
        </w:rPr>
        <w:t>důvěryhodného poskytovatele finančních služeb).</w:t>
      </w:r>
    </w:p>
    <w:p w14:paraId="2EBC0839" w14:textId="33F1649A" w:rsidR="000B5327" w:rsidRPr="00066968" w:rsidRDefault="00E849AF" w:rsidP="00E849AF">
      <w:pPr>
        <w:pStyle w:val="Normlnweb"/>
        <w:rPr>
          <w:rFonts w:ascii="Arial" w:hAnsi="Arial" w:cs="Arial"/>
          <w:color w:val="000000"/>
        </w:rPr>
      </w:pPr>
      <w:r w:rsidRPr="00066968">
        <w:rPr>
          <w:rFonts w:ascii="Arial" w:hAnsi="Arial" w:cs="Arial"/>
          <w:color w:val="000000"/>
        </w:rPr>
        <w:t xml:space="preserve">Účelem těchto zásad není zpochybňovat finanční nebo obchodní rozhodnutí přijatá </w:t>
      </w:r>
      <w:r w:rsidR="0090497C" w:rsidRPr="00066968">
        <w:rPr>
          <w:rFonts w:ascii="Arial" w:hAnsi="Arial" w:cs="Arial"/>
          <w:color w:val="000000"/>
        </w:rPr>
        <w:t>členy ČSOB</w:t>
      </w:r>
      <w:r w:rsidR="000B4E2B" w:rsidRPr="00066968">
        <w:rPr>
          <w:rFonts w:ascii="Arial" w:hAnsi="Arial" w:cs="Arial"/>
          <w:color w:val="000000"/>
        </w:rPr>
        <w:t xml:space="preserve"> Pojišťovny</w:t>
      </w:r>
      <w:r w:rsidR="0090497C" w:rsidRPr="00066968">
        <w:rPr>
          <w:rFonts w:ascii="Arial" w:hAnsi="Arial" w:cs="Arial"/>
          <w:color w:val="000000"/>
        </w:rPr>
        <w:t xml:space="preserve"> a</w:t>
      </w:r>
      <w:r w:rsidRPr="00066968">
        <w:rPr>
          <w:rFonts w:ascii="Arial" w:hAnsi="Arial" w:cs="Arial"/>
          <w:color w:val="000000"/>
        </w:rPr>
        <w:t xml:space="preserve"> ani by neměla být používána k přehodnocování dalších </w:t>
      </w:r>
      <w:r w:rsidRPr="00066968">
        <w:rPr>
          <w:rFonts w:ascii="Arial" w:hAnsi="Arial" w:cs="Arial"/>
          <w:color w:val="000000"/>
        </w:rPr>
        <w:lastRenderedPageBreak/>
        <w:t>záležitostí, které již byly řešeny v rámci jiných postupů, pravidel nebo předpisů</w:t>
      </w:r>
      <w:r w:rsidR="0090497C" w:rsidRPr="00066968">
        <w:rPr>
          <w:rFonts w:ascii="Arial" w:hAnsi="Arial" w:cs="Arial"/>
          <w:color w:val="000000"/>
        </w:rPr>
        <w:t xml:space="preserve"> ČSOB</w:t>
      </w:r>
      <w:r w:rsidR="000B4E2B" w:rsidRPr="00066968">
        <w:rPr>
          <w:rFonts w:ascii="Arial" w:hAnsi="Arial" w:cs="Arial"/>
          <w:color w:val="000000"/>
        </w:rPr>
        <w:t xml:space="preserve"> Pojišťovny</w:t>
      </w:r>
      <w:r w:rsidR="000431C7" w:rsidRPr="00066968">
        <w:rPr>
          <w:rFonts w:ascii="Arial" w:hAnsi="Arial" w:cs="Arial"/>
          <w:color w:val="000000"/>
        </w:rPr>
        <w:t>.</w:t>
      </w:r>
    </w:p>
    <w:p w14:paraId="680ACC83" w14:textId="2B26C1F8" w:rsidR="00FA15D1" w:rsidRPr="00066968" w:rsidRDefault="00E849AF" w:rsidP="00E849AF">
      <w:pPr>
        <w:pStyle w:val="Normlnweb"/>
        <w:rPr>
          <w:rFonts w:ascii="Arial" w:hAnsi="Arial" w:cs="Arial"/>
          <w:b/>
          <w:bCs/>
          <w:color w:val="000000"/>
        </w:rPr>
      </w:pPr>
      <w:r w:rsidRPr="00066968">
        <w:rPr>
          <w:rFonts w:ascii="Arial" w:hAnsi="Arial" w:cs="Arial"/>
          <w:b/>
          <w:bCs/>
          <w:color w:val="000000"/>
        </w:rPr>
        <w:t>4. Ochran</w:t>
      </w:r>
      <w:r w:rsidR="00FA15D1" w:rsidRPr="00066968">
        <w:rPr>
          <w:rFonts w:ascii="Arial" w:hAnsi="Arial" w:cs="Arial"/>
          <w:b/>
          <w:bCs/>
          <w:color w:val="000000"/>
        </w:rPr>
        <w:t>ná opatření</w:t>
      </w:r>
    </w:p>
    <w:p w14:paraId="1A873D47" w14:textId="25B4EE5A" w:rsidR="00FA15D1" w:rsidRPr="00066968" w:rsidRDefault="00FA15D1" w:rsidP="00E849AF">
      <w:pPr>
        <w:pStyle w:val="Normlnweb"/>
        <w:rPr>
          <w:rFonts w:ascii="Arial" w:hAnsi="Arial" w:cs="Arial"/>
          <w:b/>
          <w:bCs/>
          <w:color w:val="000000"/>
        </w:rPr>
      </w:pPr>
      <w:r w:rsidRPr="00066968">
        <w:rPr>
          <w:rFonts w:ascii="Arial" w:hAnsi="Arial" w:cs="Arial"/>
          <w:b/>
          <w:bCs/>
          <w:color w:val="000000"/>
        </w:rPr>
        <w:t>4.1. Ochrana oznamovatelů</w:t>
      </w:r>
    </w:p>
    <w:p w14:paraId="1C5E1F67" w14:textId="77777777" w:rsidR="00FA15D1" w:rsidRPr="00066968" w:rsidRDefault="00FA15D1" w:rsidP="00FA15D1">
      <w:pPr>
        <w:pStyle w:val="Normlnweb"/>
        <w:rPr>
          <w:rFonts w:ascii="Arial" w:hAnsi="Arial" w:cs="Arial"/>
          <w:color w:val="000000"/>
        </w:rPr>
      </w:pPr>
      <w:r w:rsidRPr="00066968">
        <w:rPr>
          <w:rFonts w:ascii="Arial" w:hAnsi="Arial" w:cs="Arial"/>
          <w:color w:val="000000"/>
        </w:rPr>
        <w:t xml:space="preserve">Základním předpokladem pro poskytnutí ochrany oznamovateli před jakýmikoliv nepříznivými účinky plynoucí z učiněného oznámení je, aby oznámení bylo učiněno v dobré víře ve správnost a oprávněnost učiněného oznámení bez jakéhokoliv vedlejšího úmyslu neoprávněně poškodit osobu nebo útvar, vůči němuž oznámení směřuje (např. pomluva). </w:t>
      </w:r>
    </w:p>
    <w:p w14:paraId="2928C6C4" w14:textId="79B6B7E0" w:rsidR="00FA15D1" w:rsidRDefault="00FA15D1" w:rsidP="00E849AF">
      <w:pPr>
        <w:pStyle w:val="Normlnweb"/>
        <w:rPr>
          <w:rFonts w:ascii="Arial" w:hAnsi="Arial" w:cs="Arial"/>
          <w:color w:val="000000"/>
        </w:rPr>
      </w:pPr>
      <w:r w:rsidRPr="00066968">
        <w:rPr>
          <w:rFonts w:ascii="Arial" w:hAnsi="Arial" w:cs="Arial"/>
          <w:color w:val="000000"/>
        </w:rPr>
        <w:t>Oznamovateli je prostřednictvím představenstva</w:t>
      </w:r>
      <w:r w:rsidR="000B4E2B" w:rsidRPr="00066968">
        <w:rPr>
          <w:rFonts w:ascii="Arial" w:hAnsi="Arial" w:cs="Arial"/>
          <w:color w:val="000000"/>
        </w:rPr>
        <w:t xml:space="preserve"> </w:t>
      </w:r>
      <w:r w:rsidRPr="00066968">
        <w:rPr>
          <w:rFonts w:ascii="Arial" w:hAnsi="Arial" w:cs="Arial"/>
          <w:color w:val="000000"/>
        </w:rPr>
        <w:t>ČSOB</w:t>
      </w:r>
      <w:r w:rsidR="000B4E2B" w:rsidRPr="00066968">
        <w:rPr>
          <w:rFonts w:ascii="Arial" w:hAnsi="Arial" w:cs="Arial"/>
          <w:color w:val="000000"/>
        </w:rPr>
        <w:t xml:space="preserve"> Pojišťovny</w:t>
      </w:r>
      <w:r w:rsidRPr="00066968">
        <w:rPr>
          <w:rFonts w:ascii="Arial" w:hAnsi="Arial" w:cs="Arial"/>
          <w:color w:val="000000"/>
        </w:rPr>
        <w:t xml:space="preserve"> garantována plná ochrana před jakýmikoliv nepříznivými následky učiněného oznámení.</w:t>
      </w:r>
    </w:p>
    <w:p w14:paraId="71B8F86B" w14:textId="2A6B5CC3" w:rsidR="00010899" w:rsidRPr="00221B72" w:rsidRDefault="00F063D5" w:rsidP="00E849AF">
      <w:pPr>
        <w:pStyle w:val="Normlnweb"/>
        <w:rPr>
          <w:rFonts w:ascii="Arial" w:hAnsi="Arial" w:cs="Arial"/>
          <w:color w:val="000000"/>
        </w:rPr>
      </w:pPr>
      <w:r w:rsidRPr="00221B72">
        <w:rPr>
          <w:rFonts w:ascii="Arial" w:hAnsi="Arial" w:cs="Arial"/>
          <w:color w:val="000000"/>
        </w:rPr>
        <w:t xml:space="preserve">Ochrana před odvetným opatřením nenáleží osobě, která učinila oznámení, aniž měla oprávněné důvody se domnívat, že se zakládá na pravdivých informacích. </w:t>
      </w:r>
    </w:p>
    <w:p w14:paraId="3E7E6ACE" w14:textId="1F6A837A" w:rsidR="00E849AF" w:rsidRPr="00066968" w:rsidRDefault="000431C7" w:rsidP="00E849AF">
      <w:pPr>
        <w:pStyle w:val="Normlnweb"/>
        <w:rPr>
          <w:rFonts w:ascii="Arial" w:hAnsi="Arial" w:cs="Arial"/>
          <w:color w:val="000000"/>
        </w:rPr>
      </w:pPr>
      <w:r w:rsidRPr="00066968">
        <w:rPr>
          <w:rFonts w:ascii="Arial" w:hAnsi="Arial" w:cs="Arial"/>
          <w:color w:val="000000"/>
        </w:rPr>
        <w:t>ČSOB</w:t>
      </w:r>
      <w:r w:rsidR="000B4E2B" w:rsidRPr="00066968">
        <w:rPr>
          <w:rFonts w:ascii="Arial" w:hAnsi="Arial" w:cs="Arial"/>
          <w:color w:val="000000"/>
        </w:rPr>
        <w:t xml:space="preserve"> Pojišťovna</w:t>
      </w:r>
      <w:r w:rsidRPr="00066968">
        <w:rPr>
          <w:rFonts w:ascii="Arial" w:hAnsi="Arial" w:cs="Arial"/>
          <w:color w:val="000000"/>
        </w:rPr>
        <w:t xml:space="preserve"> </w:t>
      </w:r>
      <w:r w:rsidR="00E849AF" w:rsidRPr="00066968">
        <w:rPr>
          <w:rFonts w:ascii="Arial" w:hAnsi="Arial" w:cs="Arial"/>
          <w:color w:val="000000"/>
        </w:rPr>
        <w:t>přijímá nezbytná opatření k zákazu jakékoli formy odvetných opatření proti oznamovatelům (včetně hrozeb a pokusů o odvetu)</w:t>
      </w:r>
      <w:r w:rsidR="002358C8">
        <w:rPr>
          <w:rFonts w:ascii="Arial" w:hAnsi="Arial" w:cs="Arial"/>
          <w:color w:val="000000"/>
        </w:rPr>
        <w:t xml:space="preserve"> v souladu s § 4 odst. 1 ZOO</w:t>
      </w:r>
      <w:r w:rsidR="00E849AF" w:rsidRPr="00066968">
        <w:rPr>
          <w:rFonts w:ascii="Arial" w:hAnsi="Arial" w:cs="Arial"/>
          <w:color w:val="000000"/>
        </w:rPr>
        <w:t>, zejména v podobě:</w:t>
      </w:r>
    </w:p>
    <w:p w14:paraId="19F4A377"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rozvázání pracovního poměru nebo neprodloužení pracovního poměru na dobu určitou,</w:t>
      </w:r>
    </w:p>
    <w:p w14:paraId="592FC4CD"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zproštění výkonu služby, zařazení mimo výkon služby nebo skončení služebního poměru,</w:t>
      </w:r>
    </w:p>
    <w:p w14:paraId="189DCBA2"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zrušení právního vztahu založeného dohodou o provedení práce nebo dohodou o pracovní činnosti,</w:t>
      </w:r>
    </w:p>
    <w:p w14:paraId="7899D38D"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odvolání z místa vedoucího zaměstnance nebo ze služebního místa představeného,</w:t>
      </w:r>
    </w:p>
    <w:p w14:paraId="4055AFEC"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uložení kárného opatření nebo kázeňského trestu,</w:t>
      </w:r>
    </w:p>
    <w:p w14:paraId="324AD98F"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 xml:space="preserve">snížení mzdy, platu nebo odměny nebo nepřiznání osobního příplatku, </w:t>
      </w:r>
    </w:p>
    <w:p w14:paraId="7C892135"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přeložení nebo převedení na jinou práci nebo na jiné služební místo,</w:t>
      </w:r>
    </w:p>
    <w:p w14:paraId="33CBDB6D"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služební hodnocení nebo pracovní posudek,</w:t>
      </w:r>
    </w:p>
    <w:p w14:paraId="2EADB11A"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neumožnění odborného rozvoje,</w:t>
      </w:r>
    </w:p>
    <w:p w14:paraId="586FF761"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změna pracovní nebo služební doby,</w:t>
      </w:r>
    </w:p>
    <w:p w14:paraId="5A722246"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vyžadování lékařského posudku nebo pracovně lékařské prohlídky,</w:t>
      </w:r>
    </w:p>
    <w:p w14:paraId="6799AFB1" w14:textId="7777777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výpověď nebo odstoupení od smlouvy, nebo</w:t>
      </w:r>
    </w:p>
    <w:p w14:paraId="621FA91C" w14:textId="6AE00027" w:rsidR="00800601" w:rsidRPr="00800601" w:rsidRDefault="00800601" w:rsidP="002447B1">
      <w:pPr>
        <w:pStyle w:val="Normlnweb"/>
        <w:numPr>
          <w:ilvl w:val="0"/>
          <w:numId w:val="14"/>
        </w:numPr>
        <w:ind w:left="357" w:hanging="357"/>
        <w:rPr>
          <w:rFonts w:ascii="Arial" w:hAnsi="Arial" w:cs="Arial"/>
          <w:color w:val="000000"/>
        </w:rPr>
      </w:pPr>
      <w:r w:rsidRPr="00800601">
        <w:rPr>
          <w:rFonts w:ascii="Arial" w:hAnsi="Arial" w:cs="Arial"/>
          <w:color w:val="000000"/>
        </w:rPr>
        <w:t>zásah do práva na ochranu osobnosti</w:t>
      </w:r>
    </w:p>
    <w:p w14:paraId="2A24C341" w14:textId="29E0E4AC" w:rsidR="00860D81" w:rsidRDefault="002358C8" w:rsidP="00FA15D1">
      <w:pPr>
        <w:pStyle w:val="Normlnweb"/>
        <w:rPr>
          <w:rFonts w:ascii="Arial" w:hAnsi="Arial" w:cs="Arial"/>
          <w:color w:val="000000"/>
        </w:rPr>
      </w:pPr>
      <w:r w:rsidRPr="722662FE">
        <w:rPr>
          <w:rFonts w:ascii="Arial" w:hAnsi="Arial" w:cs="Arial"/>
          <w:color w:val="000000" w:themeColor="text1"/>
        </w:rPr>
        <w:t>Odvetným opatřením v souladu s § 4 odst. 2 ZOO nesmí být vystaven oznamovatel</w:t>
      </w:r>
      <w:r w:rsidR="00B81857" w:rsidRPr="722662FE">
        <w:rPr>
          <w:rFonts w:ascii="Arial" w:hAnsi="Arial" w:cs="Arial"/>
          <w:color w:val="000000" w:themeColor="text1"/>
        </w:rPr>
        <w:t xml:space="preserve"> a ani</w:t>
      </w:r>
      <w:r w:rsidR="0071003C">
        <w:rPr>
          <w:rFonts w:ascii="Arial" w:hAnsi="Arial" w:cs="Arial"/>
          <w:color w:val="000000"/>
        </w:rPr>
        <w:t>:</w:t>
      </w:r>
    </w:p>
    <w:p w14:paraId="1A4F740F" w14:textId="16473ACC" w:rsidR="0071003C" w:rsidRDefault="0071003C" w:rsidP="002447B1">
      <w:pPr>
        <w:pStyle w:val="Normlnweb"/>
        <w:spacing w:before="0" w:beforeAutospacing="0" w:after="0" w:afterAutospacing="0"/>
        <w:ind w:left="284" w:hanging="284"/>
        <w:rPr>
          <w:rFonts w:ascii="Arial" w:hAnsi="Arial" w:cs="Arial"/>
          <w:color w:val="000000"/>
        </w:rPr>
      </w:pPr>
      <w:r w:rsidRPr="0071003C">
        <w:rPr>
          <w:rFonts w:ascii="Arial" w:hAnsi="Arial" w:cs="Arial"/>
          <w:color w:val="000000"/>
        </w:rPr>
        <w:t>a)</w:t>
      </w:r>
      <w:r>
        <w:rPr>
          <w:rFonts w:ascii="Arial" w:hAnsi="Arial" w:cs="Arial"/>
          <w:color w:val="000000"/>
        </w:rPr>
        <w:t xml:space="preserve"> </w:t>
      </w:r>
      <w:r w:rsidRPr="0071003C">
        <w:rPr>
          <w:rFonts w:ascii="Arial" w:hAnsi="Arial" w:cs="Arial"/>
          <w:color w:val="000000"/>
        </w:rPr>
        <w:t>osoba, která poskytla pomoc při zjišťování informací, které jsou obsahem oznámení, podání oznámení nebo posouzení jeho důvodnosti,</w:t>
      </w:r>
    </w:p>
    <w:p w14:paraId="2A2990F4" w14:textId="40B1BDF6" w:rsidR="0071003C" w:rsidRPr="0071003C" w:rsidRDefault="0071003C" w:rsidP="002447B1">
      <w:pPr>
        <w:pStyle w:val="Normlnweb"/>
        <w:spacing w:before="0" w:beforeAutospacing="0" w:after="0" w:afterAutospacing="0"/>
        <w:rPr>
          <w:rFonts w:ascii="Arial" w:hAnsi="Arial" w:cs="Arial"/>
          <w:color w:val="000000"/>
        </w:rPr>
      </w:pPr>
      <w:r w:rsidRPr="0071003C">
        <w:rPr>
          <w:rFonts w:ascii="Arial" w:hAnsi="Arial" w:cs="Arial"/>
          <w:color w:val="000000"/>
        </w:rPr>
        <w:t>b)</w:t>
      </w:r>
      <w:r>
        <w:rPr>
          <w:rFonts w:ascii="Arial" w:hAnsi="Arial" w:cs="Arial"/>
          <w:color w:val="000000"/>
        </w:rPr>
        <w:t xml:space="preserve"> </w:t>
      </w:r>
      <w:r w:rsidRPr="0071003C">
        <w:rPr>
          <w:rFonts w:ascii="Arial" w:hAnsi="Arial" w:cs="Arial"/>
          <w:color w:val="000000"/>
        </w:rPr>
        <w:t>osoba, která je ve vztahu k oznamovateli osobou blízkou,</w:t>
      </w:r>
    </w:p>
    <w:p w14:paraId="17AA9B3D" w14:textId="5BAD0F79" w:rsidR="0071003C" w:rsidRPr="0071003C" w:rsidRDefault="0071003C" w:rsidP="002447B1">
      <w:pPr>
        <w:pStyle w:val="Normlnweb"/>
        <w:spacing w:before="0" w:beforeAutospacing="0" w:after="0" w:afterAutospacing="0"/>
        <w:rPr>
          <w:rFonts w:ascii="Arial" w:hAnsi="Arial" w:cs="Arial"/>
          <w:color w:val="000000"/>
        </w:rPr>
      </w:pPr>
      <w:r w:rsidRPr="0071003C">
        <w:rPr>
          <w:rFonts w:ascii="Arial" w:hAnsi="Arial" w:cs="Arial"/>
          <w:color w:val="000000"/>
        </w:rPr>
        <w:t>c)</w:t>
      </w:r>
      <w:r w:rsidR="00F51323">
        <w:rPr>
          <w:rFonts w:ascii="Arial" w:hAnsi="Arial" w:cs="Arial"/>
          <w:color w:val="000000"/>
        </w:rPr>
        <w:t xml:space="preserve"> </w:t>
      </w:r>
      <w:r w:rsidRPr="0071003C">
        <w:rPr>
          <w:rFonts w:ascii="Arial" w:hAnsi="Arial" w:cs="Arial"/>
          <w:color w:val="000000"/>
        </w:rPr>
        <w:t>osoba, která je zaměstnancem nebo kolegou oznamovatele,</w:t>
      </w:r>
    </w:p>
    <w:p w14:paraId="0712284A" w14:textId="5C864D60" w:rsidR="0071003C" w:rsidRPr="0071003C" w:rsidRDefault="0071003C" w:rsidP="002447B1">
      <w:pPr>
        <w:pStyle w:val="Normlnweb"/>
        <w:spacing w:before="0" w:beforeAutospacing="0" w:after="0" w:afterAutospacing="0"/>
        <w:rPr>
          <w:rFonts w:ascii="Arial" w:hAnsi="Arial" w:cs="Arial"/>
          <w:color w:val="000000"/>
        </w:rPr>
      </w:pPr>
      <w:r w:rsidRPr="0071003C">
        <w:rPr>
          <w:rFonts w:ascii="Arial" w:hAnsi="Arial" w:cs="Arial"/>
          <w:color w:val="000000"/>
        </w:rPr>
        <w:t>d)</w:t>
      </w:r>
      <w:r w:rsidR="00F51323">
        <w:rPr>
          <w:rFonts w:ascii="Arial" w:hAnsi="Arial" w:cs="Arial"/>
          <w:color w:val="000000"/>
        </w:rPr>
        <w:t xml:space="preserve"> </w:t>
      </w:r>
      <w:r w:rsidRPr="0071003C">
        <w:rPr>
          <w:rFonts w:ascii="Arial" w:hAnsi="Arial" w:cs="Arial"/>
          <w:color w:val="000000"/>
        </w:rPr>
        <w:t>osoba oznamovatelem ovládaná,</w:t>
      </w:r>
    </w:p>
    <w:p w14:paraId="5EA04A0A" w14:textId="38BAA4D4" w:rsidR="0071003C" w:rsidRPr="0071003C" w:rsidRDefault="0071003C" w:rsidP="002447B1">
      <w:pPr>
        <w:pStyle w:val="Normlnweb"/>
        <w:spacing w:before="0" w:beforeAutospacing="0" w:after="0" w:afterAutospacing="0"/>
        <w:ind w:left="284" w:hanging="284"/>
        <w:rPr>
          <w:rFonts w:ascii="Arial" w:hAnsi="Arial" w:cs="Arial"/>
          <w:color w:val="000000"/>
        </w:rPr>
      </w:pPr>
      <w:r w:rsidRPr="0071003C">
        <w:rPr>
          <w:rFonts w:ascii="Arial" w:hAnsi="Arial" w:cs="Arial"/>
          <w:color w:val="000000"/>
        </w:rPr>
        <w:lastRenderedPageBreak/>
        <w:t>e)</w:t>
      </w:r>
      <w:r w:rsidR="00F51323">
        <w:rPr>
          <w:rFonts w:ascii="Arial" w:hAnsi="Arial" w:cs="Arial"/>
          <w:color w:val="000000"/>
        </w:rPr>
        <w:t xml:space="preserve"> </w:t>
      </w:r>
      <w:r w:rsidRPr="0071003C">
        <w:rPr>
          <w:rFonts w:ascii="Arial" w:hAnsi="Arial" w:cs="Arial"/>
          <w:color w:val="000000"/>
        </w:rPr>
        <w:t>právnická osoba, v níž má oznamovatel účast, osoba ji ovládající, jí ovládaná osoba nebo osoba, která je s touto právnickou osobou ovládaná stejnou ovládající osobou,</w:t>
      </w:r>
    </w:p>
    <w:p w14:paraId="46455373" w14:textId="1561ECB3" w:rsidR="0071003C" w:rsidRPr="0071003C" w:rsidRDefault="0071003C" w:rsidP="002447B1">
      <w:pPr>
        <w:pStyle w:val="Normlnweb"/>
        <w:spacing w:before="0" w:beforeAutospacing="0" w:after="0" w:afterAutospacing="0"/>
        <w:ind w:left="284" w:hanging="284"/>
        <w:rPr>
          <w:rFonts w:ascii="Arial" w:hAnsi="Arial" w:cs="Arial"/>
          <w:color w:val="000000"/>
        </w:rPr>
      </w:pPr>
      <w:r w:rsidRPr="0071003C">
        <w:rPr>
          <w:rFonts w:ascii="Arial" w:hAnsi="Arial" w:cs="Arial"/>
          <w:color w:val="000000"/>
        </w:rPr>
        <w:t>f)</w:t>
      </w:r>
      <w:r w:rsidR="00F51323">
        <w:rPr>
          <w:rFonts w:ascii="Arial" w:hAnsi="Arial" w:cs="Arial"/>
          <w:color w:val="000000"/>
        </w:rPr>
        <w:t xml:space="preserve"> </w:t>
      </w:r>
      <w:r w:rsidRPr="0071003C">
        <w:rPr>
          <w:rFonts w:ascii="Arial" w:hAnsi="Arial" w:cs="Arial"/>
          <w:color w:val="000000"/>
        </w:rPr>
        <w:t>právnická osoba, jejíhož voleného orgánu je oznamovatel členem, osoba ovládající, ovládaná nebo osoba ovládaná stejnou ovládající osobou,</w:t>
      </w:r>
    </w:p>
    <w:p w14:paraId="6C9F393E" w14:textId="7282F8FD" w:rsidR="0071003C" w:rsidRPr="0071003C" w:rsidRDefault="0071003C" w:rsidP="002447B1">
      <w:pPr>
        <w:pStyle w:val="Normlnweb"/>
        <w:spacing w:before="0" w:beforeAutospacing="0" w:after="0" w:afterAutospacing="0"/>
        <w:rPr>
          <w:rFonts w:ascii="Arial" w:hAnsi="Arial" w:cs="Arial"/>
          <w:color w:val="000000"/>
        </w:rPr>
      </w:pPr>
      <w:r w:rsidRPr="0071003C">
        <w:rPr>
          <w:rFonts w:ascii="Arial" w:hAnsi="Arial" w:cs="Arial"/>
          <w:color w:val="000000"/>
        </w:rPr>
        <w:t>g)</w:t>
      </w:r>
      <w:r w:rsidR="00F51323">
        <w:rPr>
          <w:rFonts w:ascii="Arial" w:hAnsi="Arial" w:cs="Arial"/>
          <w:color w:val="000000"/>
        </w:rPr>
        <w:t xml:space="preserve"> </w:t>
      </w:r>
      <w:r w:rsidRPr="0071003C">
        <w:rPr>
          <w:rFonts w:ascii="Arial" w:hAnsi="Arial" w:cs="Arial"/>
          <w:color w:val="000000"/>
        </w:rPr>
        <w:t xml:space="preserve">osoba, pro kterou oznamovatel vykonává práci nebo jinou obdobnou činnost, nebo  </w:t>
      </w:r>
    </w:p>
    <w:p w14:paraId="44BC6A7F" w14:textId="353F4CBA" w:rsidR="00860D81" w:rsidRDefault="0071003C" w:rsidP="002447B1">
      <w:pPr>
        <w:pStyle w:val="Normlnweb"/>
        <w:spacing w:before="0" w:beforeAutospacing="0" w:after="0" w:afterAutospacing="0"/>
        <w:ind w:left="284" w:hanging="284"/>
        <w:rPr>
          <w:rFonts w:ascii="Arial" w:hAnsi="Arial" w:cs="Arial"/>
          <w:color w:val="000000"/>
        </w:rPr>
      </w:pPr>
      <w:r w:rsidRPr="0071003C">
        <w:rPr>
          <w:rFonts w:ascii="Arial" w:hAnsi="Arial" w:cs="Arial"/>
          <w:color w:val="000000"/>
        </w:rPr>
        <w:t>h)</w:t>
      </w:r>
      <w:r w:rsidR="00F51323">
        <w:rPr>
          <w:rFonts w:ascii="Arial" w:hAnsi="Arial" w:cs="Arial"/>
          <w:color w:val="000000"/>
        </w:rPr>
        <w:t xml:space="preserve"> </w:t>
      </w:r>
      <w:r w:rsidRPr="0071003C">
        <w:rPr>
          <w:rFonts w:ascii="Arial" w:hAnsi="Arial" w:cs="Arial"/>
          <w:color w:val="000000"/>
        </w:rPr>
        <w:t>svěřenský fond, jehož je oznamovatel nebo právnická osoba podle písmene e) nebo</w:t>
      </w:r>
      <w:r w:rsidR="00AC4383">
        <w:rPr>
          <w:rFonts w:ascii="Arial" w:hAnsi="Arial" w:cs="Arial"/>
          <w:color w:val="000000"/>
        </w:rPr>
        <w:t xml:space="preserve"> </w:t>
      </w:r>
      <w:r w:rsidRPr="0071003C">
        <w:rPr>
          <w:rFonts w:ascii="Arial" w:hAnsi="Arial" w:cs="Arial"/>
          <w:color w:val="000000"/>
        </w:rPr>
        <w:t xml:space="preserve">zakladatelem nebo obmyšleným nebo ve vztahu k němuž jsou oznamovatel nebo právnická osoba podle písmene e) nebo f) osobou, která podstatným způsobem zvýší majetek svěřenského fondu smlouvou nebo pořízením pro případ smrti.  </w:t>
      </w:r>
    </w:p>
    <w:p w14:paraId="3B4585DF" w14:textId="5529EED6" w:rsidR="00E43AC9" w:rsidRPr="00066968" w:rsidRDefault="000431C7" w:rsidP="00FA15D1">
      <w:pPr>
        <w:pStyle w:val="Normlnweb"/>
        <w:rPr>
          <w:rFonts w:ascii="Arial" w:hAnsi="Arial" w:cs="Arial"/>
          <w:color w:val="000000"/>
        </w:rPr>
      </w:pPr>
      <w:r w:rsidRPr="00066968">
        <w:rPr>
          <w:rFonts w:ascii="Arial" w:hAnsi="Arial" w:cs="Arial"/>
          <w:color w:val="000000"/>
        </w:rPr>
        <w:t>ČSOB</w:t>
      </w:r>
      <w:r w:rsidR="000B4E2B" w:rsidRPr="00066968">
        <w:rPr>
          <w:rFonts w:ascii="Arial" w:hAnsi="Arial" w:cs="Arial"/>
          <w:color w:val="000000"/>
        </w:rPr>
        <w:t xml:space="preserve"> Pojišťovna</w:t>
      </w:r>
      <w:r w:rsidRPr="00066968">
        <w:rPr>
          <w:rFonts w:ascii="Arial" w:hAnsi="Arial" w:cs="Arial"/>
          <w:color w:val="000000"/>
        </w:rPr>
        <w:t xml:space="preserve"> </w:t>
      </w:r>
      <w:r w:rsidR="00E849AF" w:rsidRPr="00066968">
        <w:rPr>
          <w:rFonts w:ascii="Arial" w:hAnsi="Arial" w:cs="Arial"/>
          <w:color w:val="000000"/>
        </w:rPr>
        <w:t>zajišťuje, aby oznamovatelé měli snadný přístup k podpůrným opatřením, zejména ke komplexním a nezávislým informacím a radám o dostupných postupech, ochraně před odvetou a o svých právech</w:t>
      </w:r>
      <w:r w:rsidR="00E43AC9" w:rsidRPr="00066968">
        <w:rPr>
          <w:rFonts w:ascii="Arial" w:hAnsi="Arial" w:cs="Arial"/>
          <w:color w:val="000000"/>
        </w:rPr>
        <w:t>.</w:t>
      </w:r>
    </w:p>
    <w:p w14:paraId="51F2CA9A" w14:textId="77777777" w:rsidR="00E43AC9" w:rsidRPr="00066968" w:rsidRDefault="00E43AC9"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Pokud se oznamovatel domnívá, že by mohl být v místě svého působení po oznámení případu vystaven šikanování nebo obtěžování, může vedení na jeho žádost zvážit jeho přeložení na jiné vhodné místo. Toto ujištění se však nevztahuje na případy, kdy se prokáže, že dotyčný/á provedl oznámení za účelem vyřizování osobních záští, nebo pokud byl zapojen do stížnosti na nepodstatné věci.</w:t>
      </w:r>
    </w:p>
    <w:p w14:paraId="6A534A63" w14:textId="5E5486A0" w:rsidR="00E43AC9" w:rsidRPr="00066968" w:rsidRDefault="00D91959"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ČSOB</w:t>
      </w:r>
      <w:r w:rsidR="000B4E2B" w:rsidRPr="00066968">
        <w:rPr>
          <w:rFonts w:ascii="Arial" w:eastAsia="Times New Roman" w:hAnsi="Arial" w:cs="Arial"/>
          <w:color w:val="000000"/>
          <w:sz w:val="24"/>
          <w:szCs w:val="24"/>
          <w:lang w:eastAsia="cs-CZ"/>
        </w:rPr>
        <w:t xml:space="preserve"> Pojišťovna</w:t>
      </w:r>
      <w:r w:rsidR="00E43AC9" w:rsidRPr="00066968">
        <w:rPr>
          <w:rFonts w:ascii="Arial" w:eastAsia="Times New Roman" w:hAnsi="Arial" w:cs="Arial"/>
          <w:color w:val="000000"/>
          <w:sz w:val="24"/>
          <w:szCs w:val="24"/>
          <w:lang w:eastAsia="cs-CZ"/>
        </w:rPr>
        <w:t xml:space="preserve"> vyvozuje příslušné důsledky (např. disciplinární řízení, trestní oznámení) podle interních postupů vůči fyzickým nebo právnickým osobám, které:</w:t>
      </w:r>
    </w:p>
    <w:p w14:paraId="1859AD01" w14:textId="6D317139" w:rsidR="00E43AC9" w:rsidRPr="00066968" w:rsidRDefault="00E43AC9" w:rsidP="00AC4383">
      <w:pPr>
        <w:pStyle w:val="Normlnweb"/>
        <w:numPr>
          <w:ilvl w:val="0"/>
          <w:numId w:val="15"/>
        </w:numPr>
        <w:ind w:left="357" w:hanging="357"/>
        <w:rPr>
          <w:rFonts w:ascii="Arial" w:hAnsi="Arial" w:cs="Arial"/>
          <w:color w:val="000000"/>
        </w:rPr>
      </w:pPr>
      <w:r w:rsidRPr="00066968">
        <w:rPr>
          <w:rFonts w:ascii="Arial" w:hAnsi="Arial" w:cs="Arial"/>
          <w:color w:val="000000"/>
        </w:rPr>
        <w:t>brání nebo se snaží zabránit oznámení</w:t>
      </w:r>
    </w:p>
    <w:p w14:paraId="434ECE90" w14:textId="1CD19537" w:rsidR="00E43AC9" w:rsidRPr="00066968" w:rsidRDefault="00E43AC9" w:rsidP="00AC4383">
      <w:pPr>
        <w:pStyle w:val="Normlnweb"/>
        <w:numPr>
          <w:ilvl w:val="0"/>
          <w:numId w:val="15"/>
        </w:numPr>
        <w:ind w:left="357" w:hanging="357"/>
        <w:rPr>
          <w:rFonts w:ascii="Arial" w:hAnsi="Arial" w:cs="Arial"/>
          <w:color w:val="000000"/>
        </w:rPr>
      </w:pPr>
      <w:r w:rsidRPr="00066968">
        <w:rPr>
          <w:rFonts w:ascii="Arial" w:hAnsi="Arial" w:cs="Arial"/>
          <w:color w:val="000000"/>
        </w:rPr>
        <w:t>plánují odvetu proti oznamovatelům</w:t>
      </w:r>
    </w:p>
    <w:p w14:paraId="415743ED" w14:textId="2F561C0C" w:rsidR="00E43AC9" w:rsidRPr="00066968" w:rsidRDefault="00E43AC9" w:rsidP="00AC4383">
      <w:pPr>
        <w:pStyle w:val="Normlnweb"/>
        <w:numPr>
          <w:ilvl w:val="0"/>
          <w:numId w:val="15"/>
        </w:numPr>
        <w:ind w:left="357" w:hanging="357"/>
        <w:rPr>
          <w:rFonts w:ascii="Arial" w:hAnsi="Arial" w:cs="Arial"/>
          <w:color w:val="000000"/>
        </w:rPr>
      </w:pPr>
      <w:r w:rsidRPr="00066968">
        <w:rPr>
          <w:rFonts w:ascii="Arial" w:hAnsi="Arial" w:cs="Arial"/>
          <w:color w:val="000000"/>
        </w:rPr>
        <w:t>podávají šikanózní žaloby proti oznamovatelům</w:t>
      </w:r>
    </w:p>
    <w:p w14:paraId="4BD5BE3A" w14:textId="157ED3A0" w:rsidR="00E43AC9" w:rsidRPr="00066968" w:rsidRDefault="00E43AC9" w:rsidP="00AC4383">
      <w:pPr>
        <w:pStyle w:val="Normlnweb"/>
        <w:numPr>
          <w:ilvl w:val="0"/>
          <w:numId w:val="15"/>
        </w:numPr>
        <w:ind w:left="357" w:hanging="357"/>
        <w:rPr>
          <w:rFonts w:ascii="Arial" w:hAnsi="Arial" w:cs="Arial"/>
          <w:color w:val="000000"/>
        </w:rPr>
      </w:pPr>
      <w:r w:rsidRPr="00066968">
        <w:rPr>
          <w:rFonts w:ascii="Arial" w:hAnsi="Arial" w:cs="Arial"/>
          <w:color w:val="000000"/>
        </w:rPr>
        <w:t>poruší povinnost zachovávat mlčenlivost o totožnosti oznamovatelů</w:t>
      </w:r>
    </w:p>
    <w:p w14:paraId="6764721B" w14:textId="02FD5C7B" w:rsidR="00E43AC9" w:rsidRPr="00066968" w:rsidRDefault="00B37473"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 xml:space="preserve">ČSOB </w:t>
      </w:r>
      <w:r w:rsidR="00E43AC9" w:rsidRPr="00066968">
        <w:rPr>
          <w:rFonts w:ascii="Arial" w:eastAsia="Times New Roman" w:hAnsi="Arial" w:cs="Arial"/>
          <w:color w:val="000000"/>
          <w:sz w:val="24"/>
          <w:szCs w:val="24"/>
          <w:lang w:eastAsia="cs-CZ"/>
        </w:rPr>
        <w:t>Pojišťovna vyvozuje důsledky rovněž vůči oznamovatelům, pokud je prokázáno, že vědomě hlásili nepravdivé informace, a stanoví opatření k náhradě škod vyplývajících z takového hlášení v souladu s interními postupy.</w:t>
      </w:r>
    </w:p>
    <w:p w14:paraId="7701563F" w14:textId="75B1CC0A" w:rsidR="005D4E5F" w:rsidRPr="00066968" w:rsidRDefault="00FA15D1" w:rsidP="005D4E5F">
      <w:pPr>
        <w:spacing w:before="100" w:beforeAutospacing="1" w:after="100" w:afterAutospacing="1"/>
        <w:jc w:val="left"/>
        <w:rPr>
          <w:rFonts w:ascii="Arial" w:eastAsia="Times New Roman" w:hAnsi="Arial" w:cs="Arial"/>
          <w:b/>
          <w:bCs/>
          <w:color w:val="000000"/>
          <w:sz w:val="24"/>
          <w:szCs w:val="24"/>
          <w:lang w:eastAsia="cs-CZ"/>
        </w:rPr>
      </w:pPr>
      <w:r w:rsidRPr="00066968">
        <w:rPr>
          <w:rFonts w:ascii="Arial" w:eastAsia="Times New Roman" w:hAnsi="Arial" w:cs="Arial"/>
          <w:b/>
          <w:bCs/>
          <w:color w:val="000000"/>
          <w:sz w:val="24"/>
          <w:szCs w:val="24"/>
          <w:lang w:eastAsia="cs-CZ"/>
        </w:rPr>
        <w:t xml:space="preserve">4.2. </w:t>
      </w:r>
      <w:r w:rsidR="005D4E5F" w:rsidRPr="00066968">
        <w:rPr>
          <w:rFonts w:ascii="Arial" w:eastAsia="Times New Roman" w:hAnsi="Arial" w:cs="Arial"/>
          <w:b/>
          <w:bCs/>
          <w:color w:val="000000"/>
          <w:sz w:val="24"/>
          <w:szCs w:val="24"/>
          <w:lang w:eastAsia="cs-CZ"/>
        </w:rPr>
        <w:t>Ochrana dotčených osob</w:t>
      </w:r>
    </w:p>
    <w:p w14:paraId="09569ADD" w14:textId="0A83C728" w:rsidR="005D4E5F" w:rsidRPr="00066968" w:rsidRDefault="00FA15D1" w:rsidP="37A8B34B">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themeColor="text1"/>
          <w:sz w:val="24"/>
          <w:szCs w:val="24"/>
          <w:lang w:eastAsia="cs-CZ"/>
        </w:rPr>
        <w:t>ČSOB</w:t>
      </w:r>
      <w:r w:rsidR="005D4E5F" w:rsidRPr="00066968">
        <w:rPr>
          <w:rFonts w:ascii="Arial" w:eastAsia="Times New Roman" w:hAnsi="Arial" w:cs="Arial"/>
          <w:color w:val="000000" w:themeColor="text1"/>
          <w:sz w:val="24"/>
          <w:szCs w:val="24"/>
          <w:lang w:eastAsia="cs-CZ"/>
        </w:rPr>
        <w:t xml:space="preserve"> </w:t>
      </w:r>
      <w:r w:rsidR="00B37473" w:rsidRPr="00066968">
        <w:rPr>
          <w:rFonts w:ascii="Arial" w:eastAsia="Times New Roman" w:hAnsi="Arial" w:cs="Arial"/>
          <w:color w:val="000000" w:themeColor="text1"/>
          <w:sz w:val="24"/>
          <w:szCs w:val="24"/>
          <w:lang w:eastAsia="cs-CZ"/>
        </w:rPr>
        <w:t xml:space="preserve">Pojišťovna </w:t>
      </w:r>
      <w:r w:rsidR="005D4E5F" w:rsidRPr="00066968">
        <w:rPr>
          <w:rFonts w:ascii="Arial" w:eastAsia="Times New Roman" w:hAnsi="Arial" w:cs="Arial"/>
          <w:color w:val="000000" w:themeColor="text1"/>
          <w:sz w:val="24"/>
          <w:szCs w:val="24"/>
          <w:lang w:eastAsia="cs-CZ"/>
        </w:rPr>
        <w:t xml:space="preserve">zaručuje, že jsou dotčené osoby (ty, kterých se oznámení týká) chráněny způsobem, který udržuje rovnováhu mezi zájmy a právy různých zapojených stran (včetně práva </w:t>
      </w:r>
      <w:r w:rsidRPr="00066968">
        <w:rPr>
          <w:rFonts w:ascii="Arial" w:eastAsia="Times New Roman" w:hAnsi="Arial" w:cs="Arial"/>
          <w:color w:val="000000" w:themeColor="text1"/>
          <w:sz w:val="24"/>
          <w:szCs w:val="24"/>
          <w:lang w:eastAsia="cs-CZ"/>
        </w:rPr>
        <w:t>ČSOB</w:t>
      </w:r>
      <w:r w:rsidR="00B37473" w:rsidRPr="00066968">
        <w:rPr>
          <w:rFonts w:ascii="Arial" w:eastAsia="Times New Roman" w:hAnsi="Arial" w:cs="Arial"/>
          <w:color w:val="000000" w:themeColor="text1"/>
          <w:sz w:val="24"/>
          <w:szCs w:val="24"/>
          <w:lang w:eastAsia="cs-CZ"/>
        </w:rPr>
        <w:t xml:space="preserve"> Pojišťovna</w:t>
      </w:r>
      <w:r w:rsidRPr="00066968">
        <w:rPr>
          <w:rFonts w:ascii="Arial" w:eastAsia="Times New Roman" w:hAnsi="Arial" w:cs="Arial"/>
          <w:color w:val="000000" w:themeColor="text1"/>
          <w:sz w:val="24"/>
          <w:szCs w:val="24"/>
          <w:lang w:eastAsia="cs-CZ"/>
        </w:rPr>
        <w:t xml:space="preserve"> </w:t>
      </w:r>
      <w:r w:rsidR="005D4E5F" w:rsidRPr="00066968">
        <w:rPr>
          <w:rFonts w:ascii="Arial" w:eastAsia="Times New Roman" w:hAnsi="Arial" w:cs="Arial"/>
          <w:color w:val="000000" w:themeColor="text1"/>
          <w:sz w:val="24"/>
          <w:szCs w:val="24"/>
          <w:lang w:eastAsia="cs-CZ"/>
        </w:rPr>
        <w:t xml:space="preserve">vyšetřovat </w:t>
      </w:r>
      <w:r w:rsidR="006669A0">
        <w:rPr>
          <w:rFonts w:ascii="Arial" w:eastAsia="Times New Roman" w:hAnsi="Arial" w:cs="Arial"/>
          <w:color w:val="000000" w:themeColor="text1"/>
          <w:sz w:val="24"/>
          <w:szCs w:val="24"/>
          <w:lang w:eastAsia="cs-CZ"/>
        </w:rPr>
        <w:t>P</w:t>
      </w:r>
      <w:r w:rsidR="005D4E5F" w:rsidRPr="00066968">
        <w:rPr>
          <w:rFonts w:ascii="Arial" w:eastAsia="Times New Roman" w:hAnsi="Arial" w:cs="Arial"/>
          <w:color w:val="000000" w:themeColor="text1"/>
          <w:sz w:val="24"/>
          <w:szCs w:val="24"/>
          <w:lang w:eastAsia="cs-CZ"/>
        </w:rPr>
        <w:t>orušení).</w:t>
      </w:r>
      <w:r w:rsidR="00BB1BD5">
        <w:rPr>
          <w:rFonts w:ascii="Arial" w:eastAsia="Times New Roman" w:hAnsi="Arial" w:cs="Arial"/>
          <w:color w:val="000000" w:themeColor="text1"/>
          <w:sz w:val="24"/>
          <w:szCs w:val="24"/>
          <w:lang w:eastAsia="cs-CZ"/>
        </w:rPr>
        <w:t xml:space="preserve"> ČSOB Pojišťovna poskytuje ochranu </w:t>
      </w:r>
      <w:r w:rsidR="0033787D">
        <w:rPr>
          <w:rFonts w:ascii="Arial" w:eastAsia="Times New Roman" w:hAnsi="Arial" w:cs="Arial"/>
          <w:color w:val="000000" w:themeColor="text1"/>
          <w:sz w:val="24"/>
          <w:szCs w:val="24"/>
          <w:lang w:eastAsia="cs-CZ"/>
        </w:rPr>
        <w:t xml:space="preserve">dotčeným osobám v souladu </w:t>
      </w:r>
      <w:r w:rsidR="00E87A8B">
        <w:rPr>
          <w:rFonts w:ascii="Arial" w:eastAsia="Times New Roman" w:hAnsi="Arial" w:cs="Arial"/>
          <w:color w:val="000000" w:themeColor="text1"/>
          <w:sz w:val="24"/>
          <w:szCs w:val="24"/>
          <w:lang w:eastAsia="cs-CZ"/>
        </w:rPr>
        <w:t>s § 7 a násl. ZOO.</w:t>
      </w:r>
    </w:p>
    <w:p w14:paraId="5A7FBA05" w14:textId="22609422" w:rsidR="005D4E5F" w:rsidRPr="00066968" w:rsidRDefault="00FA15D1"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ČSOB</w:t>
      </w:r>
      <w:r w:rsidR="00B37473" w:rsidRPr="00066968">
        <w:rPr>
          <w:rFonts w:ascii="Arial" w:eastAsia="Times New Roman" w:hAnsi="Arial" w:cs="Arial"/>
          <w:color w:val="000000"/>
          <w:sz w:val="24"/>
          <w:szCs w:val="24"/>
          <w:lang w:eastAsia="cs-CZ"/>
        </w:rPr>
        <w:t xml:space="preserve"> Pojišťovna</w:t>
      </w:r>
      <w:r w:rsidRPr="00066968">
        <w:rPr>
          <w:rFonts w:ascii="Arial" w:eastAsia="Times New Roman" w:hAnsi="Arial" w:cs="Arial"/>
          <w:color w:val="000000"/>
          <w:sz w:val="24"/>
          <w:szCs w:val="24"/>
          <w:lang w:eastAsia="cs-CZ"/>
        </w:rPr>
        <w:t xml:space="preserve"> </w:t>
      </w:r>
      <w:r w:rsidR="005D4E5F" w:rsidRPr="00066968">
        <w:rPr>
          <w:rFonts w:ascii="Arial" w:eastAsia="Times New Roman" w:hAnsi="Arial" w:cs="Arial"/>
          <w:color w:val="000000"/>
          <w:sz w:val="24"/>
          <w:szCs w:val="24"/>
          <w:lang w:eastAsia="cs-CZ"/>
        </w:rPr>
        <w:t xml:space="preserve">zajišťuje, aby dotčené osoby plně využívaly svých základních práv, jako je spravedlivé zacházení, právo na obhajobu (včetně práva být vyslechnut a práva na přístup ke spisu) a presumpce neviny. </w:t>
      </w:r>
      <w:r w:rsidR="00EC0E9F" w:rsidRPr="00066968">
        <w:rPr>
          <w:rFonts w:ascii="Arial" w:eastAsia="Times New Roman" w:hAnsi="Arial" w:cs="Arial"/>
          <w:color w:val="000000"/>
          <w:sz w:val="24"/>
          <w:szCs w:val="24"/>
          <w:lang w:eastAsia="cs-CZ"/>
        </w:rPr>
        <w:t>Odbor Compliance</w:t>
      </w:r>
      <w:r w:rsidR="005D4E5F" w:rsidRPr="00066968">
        <w:rPr>
          <w:rFonts w:ascii="Arial" w:eastAsia="Times New Roman" w:hAnsi="Arial" w:cs="Arial"/>
          <w:color w:val="000000"/>
          <w:sz w:val="24"/>
          <w:szCs w:val="24"/>
          <w:lang w:eastAsia="cs-CZ"/>
        </w:rPr>
        <w:t xml:space="preserve"> zajišťuje, že identita takové osoby je chráněna po dobu, kdy probíhá vyšetřování vyvolané oznámením. Ochrana totožnosti oznamovatelů se vztahuje i na ochranu totožnosti dotčených osob.</w:t>
      </w:r>
    </w:p>
    <w:p w14:paraId="71103252" w14:textId="70AE2CD0" w:rsidR="005D4E5F" w:rsidRPr="00066968" w:rsidRDefault="005D4E5F"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Dotčené osoby mají nárok na informace (název subjektu zpracovávajícího údaje, na</w:t>
      </w:r>
      <w:r w:rsidR="000327DC" w:rsidRPr="00066968">
        <w:rPr>
          <w:rFonts w:ascii="Arial" w:eastAsia="Times New Roman" w:hAnsi="Arial" w:cs="Arial"/>
          <w:color w:val="000000"/>
          <w:sz w:val="24"/>
          <w:szCs w:val="24"/>
          <w:lang w:eastAsia="cs-CZ"/>
        </w:rPr>
        <w:t xml:space="preserve"> </w:t>
      </w:r>
      <w:r w:rsidR="00862D70" w:rsidRPr="00066968">
        <w:rPr>
          <w:rFonts w:ascii="Arial" w:eastAsia="Times New Roman" w:hAnsi="Arial" w:cs="Arial"/>
          <w:color w:val="000000"/>
          <w:sz w:val="24"/>
          <w:szCs w:val="24"/>
          <w:lang w:eastAsia="cs-CZ"/>
        </w:rPr>
        <w:t>základě,</w:t>
      </w:r>
      <w:r w:rsidRPr="00066968">
        <w:rPr>
          <w:rFonts w:ascii="Arial" w:eastAsia="Times New Roman" w:hAnsi="Arial" w:cs="Arial"/>
          <w:color w:val="000000"/>
          <w:sz w:val="24"/>
          <w:szCs w:val="24"/>
          <w:lang w:eastAsia="cs-CZ"/>
        </w:rPr>
        <w:t xml:space="preserve"> čeho jsou podezřelí, kdo jsou příjemci těchto informací) a mají rovněž právo na přístup, opravu a odstranění neúplných a nesprávných informací týkajících se své osoby, a to podle pravidel na ochranu osobních údajů.</w:t>
      </w:r>
    </w:p>
    <w:p w14:paraId="15677232" w14:textId="77777777" w:rsidR="005D4E5F" w:rsidRPr="00066968" w:rsidRDefault="005D4E5F" w:rsidP="00FA15D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lastRenderedPageBreak/>
        <w:t>Tato práva neopravňují dotčené osoby k pořizování kopií dokumentů nebo jiných materiálů souvisejících s vyšetřováním, zjištěními a přijatými opatřeními.</w:t>
      </w:r>
    </w:p>
    <w:p w14:paraId="0D775B92" w14:textId="77777777" w:rsidR="001E0181" w:rsidRPr="00066968" w:rsidRDefault="005D4E5F" w:rsidP="001E0181">
      <w:pPr>
        <w:spacing w:before="100" w:beforeAutospacing="1" w:after="100" w:afterAutospacing="1"/>
        <w:rPr>
          <w:rFonts w:ascii="Arial" w:eastAsia="Times New Roman" w:hAnsi="Arial" w:cs="Arial"/>
          <w:color w:val="000000"/>
          <w:sz w:val="24"/>
          <w:szCs w:val="24"/>
          <w:lang w:eastAsia="cs-CZ"/>
        </w:rPr>
      </w:pPr>
      <w:r w:rsidRPr="00066968">
        <w:rPr>
          <w:rFonts w:ascii="Arial" w:eastAsia="Times New Roman" w:hAnsi="Arial" w:cs="Arial"/>
          <w:color w:val="000000"/>
          <w:sz w:val="24"/>
          <w:szCs w:val="24"/>
          <w:lang w:eastAsia="cs-CZ"/>
        </w:rPr>
        <w:t>Výkon těchto práv může být odložen, aby se zabránilo maření vyšetřování, nebo omezen, aby byla chráněna práva ostatních zúčastněných osob. O tom, zda by tato práva měla být omezena, se rozhoduje případ od případu.</w:t>
      </w:r>
    </w:p>
    <w:p w14:paraId="4D035E2B" w14:textId="37A7B899" w:rsidR="00B9715C" w:rsidRPr="00066968" w:rsidRDefault="001E0181" w:rsidP="001E0181">
      <w:pPr>
        <w:spacing w:before="100" w:beforeAutospacing="1" w:after="100" w:afterAutospacing="1"/>
        <w:rPr>
          <w:rFonts w:ascii="Arial" w:eastAsia="Times New Roman" w:hAnsi="Arial" w:cs="Arial"/>
          <w:b/>
          <w:bCs/>
          <w:color w:val="000000"/>
          <w:sz w:val="24"/>
          <w:szCs w:val="24"/>
          <w:lang w:eastAsia="cs-CZ"/>
        </w:rPr>
      </w:pPr>
      <w:r w:rsidRPr="00066968">
        <w:rPr>
          <w:rFonts w:ascii="Arial" w:eastAsia="Times New Roman" w:hAnsi="Arial" w:cs="Arial"/>
          <w:b/>
          <w:bCs/>
          <w:color w:val="000000"/>
          <w:sz w:val="24"/>
          <w:szCs w:val="24"/>
          <w:lang w:eastAsia="cs-CZ"/>
        </w:rPr>
        <w:t xml:space="preserve">5. </w:t>
      </w:r>
      <w:r w:rsidR="00B9715C" w:rsidRPr="00066968">
        <w:rPr>
          <w:rFonts w:ascii="Arial" w:eastAsia="Times New Roman" w:hAnsi="Arial" w:cs="Arial"/>
          <w:b/>
          <w:bCs/>
          <w:color w:val="000000"/>
          <w:sz w:val="24"/>
          <w:szCs w:val="24"/>
          <w:lang w:eastAsia="cs-CZ"/>
        </w:rPr>
        <w:t>P</w:t>
      </w:r>
      <w:r w:rsidRPr="00066968">
        <w:rPr>
          <w:rFonts w:ascii="Arial" w:eastAsia="Times New Roman" w:hAnsi="Arial" w:cs="Arial"/>
          <w:b/>
          <w:bCs/>
          <w:color w:val="000000"/>
          <w:sz w:val="24"/>
          <w:szCs w:val="24"/>
          <w:lang w:eastAsia="cs-CZ"/>
        </w:rPr>
        <w:t>říslušná osoba</w:t>
      </w:r>
    </w:p>
    <w:p w14:paraId="15407403" w14:textId="77777777" w:rsidR="00B9715C" w:rsidRPr="004962DA" w:rsidRDefault="00B9715C" w:rsidP="00B9715C">
      <w:pPr>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 xml:space="preserve">ČSOB Pojišťovna jako povinná osoba určí příslušnou osobu. Příslušnou osobou může být jen fyzická osoba, která je bezúhonná, zletilá a plně svéprávná. </w:t>
      </w:r>
    </w:p>
    <w:p w14:paraId="64AF4924" w14:textId="77777777" w:rsidR="00B9715C" w:rsidRPr="004962DA" w:rsidRDefault="00B9715C" w:rsidP="00B9715C">
      <w:pPr>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 xml:space="preserve">Příslušná osoba: </w:t>
      </w:r>
    </w:p>
    <w:p w14:paraId="0E0D22EC" w14:textId="77777777" w:rsidR="009205CD" w:rsidRPr="004962DA" w:rsidRDefault="00B9715C"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 xml:space="preserve">přijímá a posuzuje důvodnost oznámení </w:t>
      </w:r>
    </w:p>
    <w:p w14:paraId="3F26FBB7" w14:textId="77777777" w:rsidR="009205CD" w:rsidRPr="004962DA" w:rsidRDefault="009205CD"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 xml:space="preserve">zajišťuje komunikaci s oznamovatelem, informování oznamovatele o průběhu a výsledku šetření </w:t>
      </w:r>
    </w:p>
    <w:p w14:paraId="06E8CBEC" w14:textId="5056DDFF" w:rsidR="009205CD" w:rsidRPr="004962DA" w:rsidRDefault="009205CD"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provádí vyšetřování s cílem zjistit, zda došlo k Porušení</w:t>
      </w:r>
    </w:p>
    <w:p w14:paraId="157849CD" w14:textId="77777777" w:rsidR="00B9715C" w:rsidRPr="004962DA" w:rsidRDefault="00B9715C"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navrhuje ČSOB Pojišťovně opatření k nápravě nebo předejití protiprávnímu stavu v návaznosti na podané oznámení</w:t>
      </w:r>
    </w:p>
    <w:p w14:paraId="42B40494" w14:textId="77777777" w:rsidR="00B9715C" w:rsidRPr="004962DA" w:rsidRDefault="00B9715C"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plní pokyny ČSOB Pojišťovny</w:t>
      </w:r>
    </w:p>
    <w:p w14:paraId="0F208A12" w14:textId="77777777" w:rsidR="00B9715C" w:rsidRPr="004962DA" w:rsidRDefault="00B9715C"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postupuje při výkonu své činnosti nestranně</w:t>
      </w:r>
    </w:p>
    <w:p w14:paraId="6E5D8205" w14:textId="77777777" w:rsidR="00B9715C" w:rsidRPr="004962DA" w:rsidRDefault="00B9715C" w:rsidP="00AC4383">
      <w:pPr>
        <w:pStyle w:val="Odstavecseseznamem"/>
        <w:numPr>
          <w:ilvl w:val="0"/>
          <w:numId w:val="43"/>
        </w:numPr>
        <w:ind w:left="567" w:hanging="567"/>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podléhá přísným etickým pravidlům, zejména pokud jde o dodržování náležité diskrétnosti a nezbytné zdrženlivosti</w:t>
      </w:r>
    </w:p>
    <w:p w14:paraId="1451DD79" w14:textId="77777777" w:rsidR="00B9715C" w:rsidRPr="004962DA" w:rsidRDefault="00B9715C" w:rsidP="00AC4383">
      <w:pPr>
        <w:pStyle w:val="Odstavecseseznamem"/>
        <w:numPr>
          <w:ilvl w:val="0"/>
          <w:numId w:val="43"/>
        </w:numPr>
        <w:ind w:left="567" w:hanging="567"/>
        <w:contextualSpacing w:val="0"/>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zachovává mlčenlivost o skutečnostech, o kterých se dozvěděla při výkonu své činnosti, a to i po ukončení výkonu této činnosti</w:t>
      </w:r>
    </w:p>
    <w:p w14:paraId="23AA34EA" w14:textId="77777777" w:rsidR="00B9715C" w:rsidRPr="004962DA" w:rsidRDefault="00B9715C" w:rsidP="00B9715C">
      <w:pPr>
        <w:rPr>
          <w:rFonts w:ascii="Arial" w:eastAsia="Times New Roman" w:hAnsi="Arial" w:cs="Arial"/>
          <w:color w:val="000000"/>
          <w:sz w:val="24"/>
          <w:szCs w:val="24"/>
          <w:lang w:eastAsia="cs-CZ"/>
        </w:rPr>
      </w:pPr>
    </w:p>
    <w:p w14:paraId="1403DF97" w14:textId="6F73B3A1" w:rsidR="00265A26" w:rsidRPr="004962DA" w:rsidRDefault="00265A26" w:rsidP="00B9715C">
      <w:pP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Příslušná osoba n</w:t>
      </w:r>
      <w:r w:rsidRPr="00265A26">
        <w:rPr>
          <w:rFonts w:ascii="Arial" w:eastAsia="Times New Roman" w:hAnsi="Arial" w:cs="Arial"/>
          <w:color w:val="000000"/>
          <w:sz w:val="24"/>
          <w:szCs w:val="24"/>
          <w:lang w:eastAsia="cs-CZ"/>
        </w:rPr>
        <w:t xml:space="preserve">esmí být za řádný výkon své činnosti podle </w:t>
      </w:r>
      <w:r>
        <w:rPr>
          <w:rFonts w:ascii="Arial" w:eastAsia="Times New Roman" w:hAnsi="Arial" w:cs="Arial"/>
          <w:color w:val="000000"/>
          <w:sz w:val="24"/>
          <w:szCs w:val="24"/>
          <w:lang w:eastAsia="cs-CZ"/>
        </w:rPr>
        <w:t>ZOO</w:t>
      </w:r>
      <w:r w:rsidRPr="00265A26">
        <w:rPr>
          <w:rFonts w:ascii="Arial" w:eastAsia="Times New Roman" w:hAnsi="Arial" w:cs="Arial"/>
          <w:color w:val="000000"/>
          <w:sz w:val="24"/>
          <w:szCs w:val="24"/>
          <w:lang w:eastAsia="cs-CZ"/>
        </w:rPr>
        <w:t xml:space="preserve"> postihována.</w:t>
      </w:r>
    </w:p>
    <w:p w14:paraId="53BCB333" w14:textId="77777777" w:rsidR="00B9715C" w:rsidRPr="004962DA" w:rsidRDefault="00B9715C" w:rsidP="00A93296">
      <w:pPr>
        <w:rPr>
          <w:rFonts w:ascii="Arial" w:eastAsia="Times New Roman" w:hAnsi="Arial" w:cs="Arial"/>
          <w:color w:val="000000"/>
          <w:sz w:val="24"/>
          <w:szCs w:val="24"/>
          <w:lang w:eastAsia="cs-CZ"/>
        </w:rPr>
      </w:pPr>
      <w:r w:rsidRPr="004962DA">
        <w:rPr>
          <w:rFonts w:ascii="Arial" w:eastAsia="Times New Roman" w:hAnsi="Arial" w:cs="Arial"/>
          <w:color w:val="000000"/>
          <w:sz w:val="24"/>
          <w:szCs w:val="24"/>
          <w:lang w:eastAsia="cs-CZ"/>
        </w:rPr>
        <w:t xml:space="preserve">Příslušnou osobou v ČSOB Pojišťovně je určena Mgr. Martina Kvasničková, mobil: +420 704 648 356, + 420 606 621 363, e-mail: </w:t>
      </w:r>
      <w:hyperlink r:id="rId8" w:history="1">
        <w:r w:rsidRPr="004962DA">
          <w:rPr>
            <w:rFonts w:ascii="Arial" w:eastAsia="Times New Roman" w:hAnsi="Arial" w:cs="Arial"/>
            <w:color w:val="000000"/>
            <w:sz w:val="24"/>
            <w:szCs w:val="24"/>
            <w:lang w:eastAsia="cs-CZ"/>
          </w:rPr>
          <w:t>martina.kvasnickova@csobpoj.cz</w:t>
        </w:r>
      </w:hyperlink>
      <w:r w:rsidRPr="004962DA">
        <w:rPr>
          <w:rFonts w:ascii="Arial" w:eastAsia="Times New Roman" w:hAnsi="Arial" w:cs="Arial"/>
          <w:color w:val="000000"/>
          <w:sz w:val="24"/>
          <w:szCs w:val="24"/>
          <w:lang w:eastAsia="cs-CZ"/>
        </w:rPr>
        <w:t>.</w:t>
      </w:r>
    </w:p>
    <w:p w14:paraId="09337C3B" w14:textId="77777777" w:rsidR="00B9715C" w:rsidRPr="004962DA" w:rsidRDefault="00B9715C" w:rsidP="00A93296">
      <w:pPr>
        <w:pStyle w:val="Normlnweb"/>
        <w:spacing w:before="0" w:beforeAutospacing="0" w:after="0" w:afterAutospacing="0"/>
        <w:rPr>
          <w:rFonts w:ascii="Arial" w:hAnsi="Arial" w:cs="Arial"/>
          <w:color w:val="000000"/>
        </w:rPr>
      </w:pPr>
      <w:r w:rsidRPr="004962DA">
        <w:rPr>
          <w:rFonts w:ascii="Arial" w:hAnsi="Arial" w:cs="Arial"/>
          <w:color w:val="000000"/>
        </w:rPr>
        <w:t>Každý zaměstnanec a spolupracovník je povinen a zavázán v dobré víře spolupracovat s příslušnou osobou.</w:t>
      </w:r>
    </w:p>
    <w:p w14:paraId="18C09F4A" w14:textId="77777777" w:rsidR="007C1144" w:rsidRPr="004962DA" w:rsidRDefault="007C1144" w:rsidP="00A93296">
      <w:pPr>
        <w:pStyle w:val="Normlnweb"/>
        <w:spacing w:before="0" w:beforeAutospacing="0" w:after="0" w:afterAutospacing="0"/>
        <w:rPr>
          <w:rFonts w:ascii="Arial" w:hAnsi="Arial" w:cs="Arial"/>
          <w:color w:val="000000"/>
        </w:rPr>
      </w:pPr>
    </w:p>
    <w:p w14:paraId="1731889A" w14:textId="77777777" w:rsidR="00B9715C" w:rsidRPr="004962DA" w:rsidRDefault="00B9715C" w:rsidP="00B9715C">
      <w:pPr>
        <w:pStyle w:val="Normlnweb"/>
        <w:spacing w:before="0" w:beforeAutospacing="0" w:after="0" w:afterAutospacing="0"/>
        <w:rPr>
          <w:rFonts w:ascii="Arial" w:hAnsi="Arial" w:cs="Arial"/>
          <w:color w:val="000000"/>
        </w:rPr>
      </w:pPr>
      <w:r w:rsidRPr="004962DA">
        <w:rPr>
          <w:rFonts w:ascii="Arial" w:hAnsi="Arial" w:cs="Arial"/>
          <w:color w:val="000000"/>
        </w:rPr>
        <w:t>V případě potřeby (např. střet zájmů nebo ohrožení nezávislosti), lze se obrátit na externí stranu, aby provedla šetření. V takovém případě musí být uzavřena zvláštní dohoda o zachování mlčenlivosti.</w:t>
      </w:r>
    </w:p>
    <w:p w14:paraId="4D40482C" w14:textId="1CB5949A" w:rsidR="008860CE" w:rsidRPr="00066968" w:rsidRDefault="00DB4B1D" w:rsidP="00E71331">
      <w:pPr>
        <w:pStyle w:val="Normlnweb"/>
        <w:rPr>
          <w:rFonts w:ascii="Arial" w:hAnsi="Arial" w:cs="Arial"/>
          <w:b/>
          <w:bCs/>
          <w:color w:val="000000"/>
        </w:rPr>
      </w:pPr>
      <w:r>
        <w:rPr>
          <w:rFonts w:ascii="Arial" w:hAnsi="Arial" w:cs="Arial"/>
          <w:b/>
          <w:bCs/>
          <w:color w:val="000000"/>
        </w:rPr>
        <w:t xml:space="preserve">6. </w:t>
      </w:r>
      <w:r w:rsidR="008860CE" w:rsidRPr="00066968">
        <w:rPr>
          <w:rFonts w:ascii="Arial" w:hAnsi="Arial" w:cs="Arial"/>
          <w:b/>
          <w:bCs/>
          <w:color w:val="000000"/>
        </w:rPr>
        <w:t>Povinnosti odboru Compliance</w:t>
      </w:r>
    </w:p>
    <w:p w14:paraId="361D97CD" w14:textId="639DE81A" w:rsidR="008860CE" w:rsidRPr="00066968" w:rsidRDefault="008860CE" w:rsidP="008860CE">
      <w:pPr>
        <w:pStyle w:val="Normlnweb"/>
        <w:spacing w:before="0" w:beforeAutospacing="0" w:after="0" w:afterAutospacing="0"/>
        <w:rPr>
          <w:rFonts w:ascii="Arial" w:hAnsi="Arial" w:cs="Arial"/>
          <w:color w:val="000000"/>
        </w:rPr>
      </w:pPr>
      <w:r w:rsidRPr="00066968">
        <w:rPr>
          <w:rFonts w:ascii="Arial" w:hAnsi="Arial" w:cs="Arial"/>
          <w:color w:val="000000"/>
        </w:rPr>
        <w:t>Odbor Compliance</w:t>
      </w:r>
      <w:r w:rsidR="009205CD" w:rsidRPr="00066968">
        <w:rPr>
          <w:rFonts w:ascii="Arial" w:hAnsi="Arial" w:cs="Arial"/>
          <w:color w:val="000000"/>
        </w:rPr>
        <w:t xml:space="preserve"> zajišťuje</w:t>
      </w:r>
      <w:r w:rsidRPr="00066968">
        <w:rPr>
          <w:rFonts w:ascii="Arial" w:hAnsi="Arial" w:cs="Arial"/>
          <w:color w:val="000000"/>
        </w:rPr>
        <w:t>:</w:t>
      </w:r>
    </w:p>
    <w:p w14:paraId="704C1212" w14:textId="509F039F"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podává</w:t>
      </w:r>
      <w:r w:rsidR="009205CD" w:rsidRPr="00066968">
        <w:rPr>
          <w:rFonts w:ascii="Arial" w:hAnsi="Arial" w:cs="Arial"/>
          <w:color w:val="000000"/>
        </w:rPr>
        <w:t>ní</w:t>
      </w:r>
      <w:r w:rsidRPr="00066968">
        <w:rPr>
          <w:rFonts w:ascii="Arial" w:hAnsi="Arial" w:cs="Arial"/>
          <w:color w:val="000000"/>
        </w:rPr>
        <w:t xml:space="preserve"> zpráv příslušnými reporty (např. představenstvu nebo dozorčímu orgánu)</w:t>
      </w:r>
    </w:p>
    <w:p w14:paraId="315E22BE"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zajištění utajení totožnosti oznamovatele, ledaže by oznamovatel porušil povinnost mlčenlivosti, nesouhlasí s odhalením své totožnosti nebo to vyžaduje zákon (např. soud v trestním řízení). To nevylučuje, že oznamovatel, stejně jako všechny ostatní zúčastněné osoby, může být vyslechnout v souvislosti s porušením předpisů.</w:t>
      </w:r>
    </w:p>
    <w:p w14:paraId="0367A393"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přijímání nezbytných ochranných opatření ve vztahu k oznamovateli nebo dalším dotčeným osobám</w:t>
      </w:r>
    </w:p>
    <w:p w14:paraId="39FAFBFE"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oznamování skutečností, které musí být nahlášeny úředním orgánům</w:t>
      </w:r>
    </w:p>
    <w:p w14:paraId="6CA224F3"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ochrana práv dotčených osob</w:t>
      </w:r>
    </w:p>
    <w:p w14:paraId="23706AC7"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 xml:space="preserve">přijímání a ukládání všech případů whistleblowingu </w:t>
      </w:r>
    </w:p>
    <w:p w14:paraId="2ABD085F" w14:textId="77777777" w:rsidR="008860CE" w:rsidRPr="00066968" w:rsidRDefault="008860CE" w:rsidP="00AC4383">
      <w:pPr>
        <w:pStyle w:val="Normlnweb"/>
        <w:numPr>
          <w:ilvl w:val="0"/>
          <w:numId w:val="27"/>
        </w:numPr>
        <w:spacing w:before="0" w:beforeAutospacing="0" w:after="0" w:afterAutospacing="0"/>
        <w:ind w:left="357" w:hanging="357"/>
        <w:rPr>
          <w:rFonts w:ascii="Arial" w:hAnsi="Arial" w:cs="Arial"/>
          <w:color w:val="000000"/>
        </w:rPr>
      </w:pPr>
      <w:r w:rsidRPr="00066968">
        <w:rPr>
          <w:rFonts w:ascii="Arial" w:hAnsi="Arial" w:cs="Arial"/>
          <w:color w:val="000000"/>
        </w:rPr>
        <w:t>navržení následných opatření z jednotlivých šetření, pokud vzniknou, a kontrolu jejich realizace</w:t>
      </w:r>
    </w:p>
    <w:p w14:paraId="30F6E134" w14:textId="77777777" w:rsidR="008860CE" w:rsidRPr="00066968" w:rsidRDefault="008860CE" w:rsidP="008860CE">
      <w:pPr>
        <w:pStyle w:val="Normlnweb"/>
        <w:numPr>
          <w:ilvl w:val="0"/>
          <w:numId w:val="27"/>
        </w:numPr>
        <w:rPr>
          <w:rFonts w:ascii="Arial" w:hAnsi="Arial" w:cs="Arial"/>
          <w:color w:val="000000"/>
        </w:rPr>
      </w:pPr>
      <w:r w:rsidRPr="00066968">
        <w:rPr>
          <w:rFonts w:ascii="Arial" w:hAnsi="Arial" w:cs="Arial"/>
          <w:color w:val="000000"/>
        </w:rPr>
        <w:lastRenderedPageBreak/>
        <w:t>dodržování této politiky</w:t>
      </w:r>
    </w:p>
    <w:p w14:paraId="0A2A66AE" w14:textId="77777777" w:rsidR="008860CE" w:rsidRPr="00066968" w:rsidRDefault="008860CE" w:rsidP="008860CE">
      <w:pPr>
        <w:pStyle w:val="Normlnweb"/>
        <w:numPr>
          <w:ilvl w:val="0"/>
          <w:numId w:val="27"/>
        </w:numPr>
        <w:rPr>
          <w:rFonts w:ascii="Arial" w:hAnsi="Arial" w:cs="Arial"/>
          <w:color w:val="000000"/>
        </w:rPr>
      </w:pPr>
      <w:r w:rsidRPr="00066968">
        <w:rPr>
          <w:rFonts w:ascii="Arial" w:hAnsi="Arial" w:cs="Arial"/>
          <w:color w:val="000000"/>
        </w:rPr>
        <w:t>informační kampaň pro šíření této politiky</w:t>
      </w:r>
    </w:p>
    <w:p w14:paraId="5CBFC1E1" w14:textId="3F6B44A0" w:rsidR="00E849AF" w:rsidRPr="00066968" w:rsidRDefault="00DB4B1D" w:rsidP="00E849AF">
      <w:pPr>
        <w:pStyle w:val="Normlnweb"/>
        <w:rPr>
          <w:rFonts w:ascii="Arial" w:hAnsi="Arial" w:cs="Arial"/>
          <w:b/>
          <w:bCs/>
          <w:color w:val="000000"/>
        </w:rPr>
      </w:pPr>
      <w:r>
        <w:rPr>
          <w:rFonts w:ascii="Arial" w:hAnsi="Arial" w:cs="Arial"/>
          <w:b/>
          <w:bCs/>
          <w:color w:val="000000"/>
        </w:rPr>
        <w:t>7</w:t>
      </w:r>
      <w:r w:rsidR="00763EEF" w:rsidRPr="00066968">
        <w:rPr>
          <w:rFonts w:ascii="Arial" w:hAnsi="Arial" w:cs="Arial"/>
          <w:b/>
          <w:bCs/>
          <w:color w:val="000000"/>
        </w:rPr>
        <w:t>.</w:t>
      </w:r>
      <w:r w:rsidR="00E849AF" w:rsidRPr="00066968">
        <w:rPr>
          <w:rFonts w:ascii="Arial" w:hAnsi="Arial" w:cs="Arial"/>
          <w:b/>
          <w:bCs/>
          <w:color w:val="000000"/>
        </w:rPr>
        <w:t xml:space="preserve"> Reportovací kanály a postup podání oznámení</w:t>
      </w:r>
    </w:p>
    <w:p w14:paraId="010EDD73" w14:textId="64AFE8F6" w:rsidR="001556E5" w:rsidRPr="00066968" w:rsidRDefault="00DB4B1D" w:rsidP="00E849AF">
      <w:pPr>
        <w:pStyle w:val="Normlnweb"/>
        <w:rPr>
          <w:rFonts w:ascii="Arial" w:hAnsi="Arial" w:cs="Arial"/>
          <w:b/>
          <w:bCs/>
          <w:color w:val="000000"/>
        </w:rPr>
      </w:pPr>
      <w:r>
        <w:rPr>
          <w:rFonts w:ascii="Arial" w:hAnsi="Arial" w:cs="Arial"/>
          <w:b/>
          <w:bCs/>
          <w:color w:val="000000"/>
        </w:rPr>
        <w:t>7</w:t>
      </w:r>
      <w:r w:rsidR="00763EEF" w:rsidRPr="00066968">
        <w:rPr>
          <w:rFonts w:ascii="Arial" w:hAnsi="Arial" w:cs="Arial"/>
          <w:b/>
          <w:bCs/>
          <w:color w:val="000000"/>
        </w:rPr>
        <w:t>.</w:t>
      </w:r>
      <w:r w:rsidR="00E849AF" w:rsidRPr="00066968">
        <w:rPr>
          <w:rFonts w:ascii="Arial" w:hAnsi="Arial" w:cs="Arial"/>
          <w:b/>
          <w:bCs/>
          <w:color w:val="000000"/>
        </w:rPr>
        <w:t xml:space="preserve">1. Informace o </w:t>
      </w:r>
      <w:r w:rsidR="0016519A">
        <w:rPr>
          <w:rFonts w:ascii="Arial" w:hAnsi="Arial" w:cs="Arial"/>
          <w:b/>
          <w:bCs/>
          <w:color w:val="000000"/>
        </w:rPr>
        <w:t>P</w:t>
      </w:r>
      <w:r w:rsidR="00E849AF" w:rsidRPr="00066968">
        <w:rPr>
          <w:rFonts w:ascii="Arial" w:hAnsi="Arial" w:cs="Arial"/>
          <w:b/>
          <w:bCs/>
          <w:color w:val="000000"/>
        </w:rPr>
        <w:t xml:space="preserve">orušeních lze oznámit </w:t>
      </w:r>
      <w:r w:rsidR="001556E5" w:rsidRPr="00066968">
        <w:rPr>
          <w:rFonts w:ascii="Arial" w:hAnsi="Arial" w:cs="Arial"/>
          <w:b/>
          <w:bCs/>
          <w:color w:val="000000"/>
        </w:rPr>
        <w:t>pomocí oznamovacích kanálů</w:t>
      </w:r>
      <w:r w:rsidR="00E849AF" w:rsidRPr="00066968">
        <w:rPr>
          <w:rFonts w:ascii="Arial" w:hAnsi="Arial" w:cs="Arial"/>
          <w:b/>
          <w:bCs/>
          <w:color w:val="000000"/>
        </w:rPr>
        <w:t>:</w:t>
      </w:r>
    </w:p>
    <w:p w14:paraId="35DD5053" w14:textId="6E52E2BC" w:rsidR="00B07B6C" w:rsidRPr="004962DA" w:rsidRDefault="00000000" w:rsidP="00AC4383">
      <w:pPr>
        <w:pStyle w:val="Normlnweb"/>
        <w:numPr>
          <w:ilvl w:val="0"/>
          <w:numId w:val="23"/>
        </w:numPr>
        <w:spacing w:line="259" w:lineRule="auto"/>
        <w:ind w:left="357" w:hanging="357"/>
        <w:rPr>
          <w:rFonts w:ascii="Arial" w:hAnsi="Arial" w:cs="Arial"/>
          <w:color w:val="000000"/>
        </w:rPr>
      </w:pPr>
      <w:hyperlink r:id="rId9" w:history="1">
        <w:r w:rsidR="00617650" w:rsidRPr="004962DA">
          <w:rPr>
            <w:rFonts w:ascii="Arial" w:hAnsi="Arial" w:cs="Arial"/>
            <w:color w:val="000000"/>
          </w:rPr>
          <w:t>https://Integrityline.kbc.com/</w:t>
        </w:r>
      </w:hyperlink>
      <w:r w:rsidR="00DE00E4" w:rsidRPr="004962DA">
        <w:rPr>
          <w:rFonts w:ascii="Arial" w:hAnsi="Arial" w:cs="Arial"/>
          <w:color w:val="000000"/>
        </w:rPr>
        <w:t xml:space="preserve">  (preferovaný způsob oznámení</w:t>
      </w:r>
      <w:r w:rsidR="00BA47B5" w:rsidRPr="004962DA">
        <w:rPr>
          <w:rFonts w:ascii="Arial" w:hAnsi="Arial" w:cs="Arial"/>
          <w:color w:val="000000"/>
        </w:rPr>
        <w:t xml:space="preserve">, </w:t>
      </w:r>
      <w:r w:rsidR="00A66770" w:rsidRPr="004962DA">
        <w:rPr>
          <w:rFonts w:ascii="Arial" w:hAnsi="Arial" w:cs="Arial"/>
          <w:color w:val="000000"/>
        </w:rPr>
        <w:t>nabízí i možnost anonymního oznámení</w:t>
      </w:r>
      <w:r w:rsidR="00DE00E4" w:rsidRPr="004962DA">
        <w:rPr>
          <w:rFonts w:ascii="Arial" w:hAnsi="Arial" w:cs="Arial"/>
          <w:color w:val="000000"/>
        </w:rPr>
        <w:t>)</w:t>
      </w:r>
    </w:p>
    <w:p w14:paraId="678C24D4" w14:textId="69BC29CE" w:rsidR="00B07B6C" w:rsidRPr="004962DA" w:rsidRDefault="00DE00E4" w:rsidP="00AC4383">
      <w:pPr>
        <w:pStyle w:val="Normlnweb"/>
        <w:numPr>
          <w:ilvl w:val="0"/>
          <w:numId w:val="23"/>
        </w:numPr>
        <w:spacing w:line="259" w:lineRule="auto"/>
        <w:ind w:left="357" w:hanging="357"/>
        <w:rPr>
          <w:rFonts w:ascii="Arial" w:hAnsi="Arial" w:cs="Arial"/>
          <w:color w:val="000000"/>
        </w:rPr>
      </w:pPr>
      <w:r w:rsidRPr="004962DA">
        <w:rPr>
          <w:rFonts w:ascii="Arial" w:hAnsi="Arial" w:cs="Arial"/>
          <w:color w:val="000000"/>
        </w:rPr>
        <w:t>ohlášení svému přímému nadřízenému manažerovi</w:t>
      </w:r>
      <w:r w:rsidR="00BB1341" w:rsidRPr="004962DA">
        <w:rPr>
          <w:rFonts w:ascii="Arial" w:hAnsi="Arial" w:cs="Arial"/>
          <w:color w:val="000000"/>
        </w:rPr>
        <w:t xml:space="preserve"> </w:t>
      </w:r>
      <w:r w:rsidRPr="004962DA">
        <w:rPr>
          <w:rFonts w:ascii="Arial" w:hAnsi="Arial" w:cs="Arial"/>
          <w:color w:val="000000"/>
        </w:rPr>
        <w:t>(emailem, telefonem, osobně, dopisem)</w:t>
      </w:r>
    </w:p>
    <w:p w14:paraId="4DA538BE" w14:textId="02F69584" w:rsidR="0042793B" w:rsidRPr="004962DA" w:rsidRDefault="00DE00E4" w:rsidP="00AC4383">
      <w:pPr>
        <w:pStyle w:val="Normlnweb"/>
        <w:numPr>
          <w:ilvl w:val="0"/>
          <w:numId w:val="23"/>
        </w:numPr>
        <w:spacing w:after="0" w:afterAutospacing="0" w:line="259" w:lineRule="auto"/>
        <w:ind w:left="357" w:hanging="357"/>
        <w:rPr>
          <w:rFonts w:ascii="Arial" w:hAnsi="Arial" w:cs="Arial"/>
          <w:color w:val="000000"/>
        </w:rPr>
      </w:pPr>
      <w:r w:rsidRPr="004962DA">
        <w:rPr>
          <w:rFonts w:ascii="Arial" w:hAnsi="Arial" w:cs="Arial"/>
          <w:color w:val="000000"/>
        </w:rPr>
        <w:t xml:space="preserve">ohlášení na </w:t>
      </w:r>
      <w:r w:rsidR="00510B4D" w:rsidRPr="004962DA">
        <w:rPr>
          <w:rFonts w:ascii="Arial" w:hAnsi="Arial" w:cs="Arial"/>
          <w:color w:val="000000"/>
        </w:rPr>
        <w:t>o</w:t>
      </w:r>
      <w:r w:rsidRPr="004962DA">
        <w:rPr>
          <w:rFonts w:ascii="Arial" w:hAnsi="Arial" w:cs="Arial"/>
          <w:color w:val="000000"/>
        </w:rPr>
        <w:t>dbor Compliance</w:t>
      </w:r>
      <w:r w:rsidR="007E560B" w:rsidRPr="004962DA">
        <w:rPr>
          <w:rFonts w:ascii="Arial" w:hAnsi="Arial" w:cs="Arial"/>
          <w:color w:val="000000"/>
        </w:rPr>
        <w:t>:</w:t>
      </w:r>
    </w:p>
    <w:p w14:paraId="0BB25562" w14:textId="77777777" w:rsidR="00E32ED5" w:rsidRPr="00A906A1" w:rsidRDefault="00E32ED5" w:rsidP="008B734B">
      <w:pPr>
        <w:pStyle w:val="Odstavecslovana"/>
        <w:numPr>
          <w:ilvl w:val="0"/>
          <w:numId w:val="48"/>
        </w:numPr>
        <w:rPr>
          <w:sz w:val="24"/>
        </w:rPr>
      </w:pPr>
      <w:r w:rsidRPr="00A906A1">
        <w:rPr>
          <w:sz w:val="24"/>
        </w:rPr>
        <w:t>emailem: compliance@csobpoj.cz</w:t>
      </w:r>
    </w:p>
    <w:p w14:paraId="53823757" w14:textId="77777777" w:rsidR="00E32ED5" w:rsidRDefault="00E32ED5" w:rsidP="008B734B">
      <w:pPr>
        <w:pStyle w:val="Odstavecslovana"/>
        <w:numPr>
          <w:ilvl w:val="0"/>
          <w:numId w:val="48"/>
        </w:numPr>
        <w:rPr>
          <w:sz w:val="24"/>
        </w:rPr>
      </w:pPr>
      <w:r w:rsidRPr="00A906A1">
        <w:rPr>
          <w:sz w:val="24"/>
        </w:rPr>
        <w:t>telefonem: +420 704 648 356 (v pracovní dny 7:30 – 15:30 hod)</w:t>
      </w:r>
    </w:p>
    <w:p w14:paraId="4591DAEC" w14:textId="77777777" w:rsidR="00E32ED5" w:rsidRDefault="00E32ED5" w:rsidP="008B734B">
      <w:pPr>
        <w:pStyle w:val="Odstavecslovana"/>
        <w:numPr>
          <w:ilvl w:val="0"/>
          <w:numId w:val="48"/>
        </w:numPr>
        <w:rPr>
          <w:sz w:val="24"/>
        </w:rPr>
      </w:pPr>
      <w:r w:rsidRPr="00896A57">
        <w:rPr>
          <w:sz w:val="24"/>
        </w:rPr>
        <w:t xml:space="preserve">osobně v kanceláři odboru Compliance, v sídle ČSOB Pojišťovny, </w:t>
      </w:r>
      <w:r w:rsidRPr="009F6E89">
        <w:rPr>
          <w:sz w:val="24"/>
        </w:rPr>
        <w:t>Masarykovo náměstí 1458, 530 02 Pardubice</w:t>
      </w:r>
    </w:p>
    <w:p w14:paraId="0788732B" w14:textId="77777777" w:rsidR="00E32ED5" w:rsidRPr="001341B0" w:rsidRDefault="00E32ED5" w:rsidP="008B734B">
      <w:pPr>
        <w:pStyle w:val="Odstavecslovana"/>
        <w:numPr>
          <w:ilvl w:val="0"/>
          <w:numId w:val="48"/>
        </w:numPr>
        <w:rPr>
          <w:sz w:val="24"/>
        </w:rPr>
      </w:pPr>
      <w:r w:rsidRPr="001341B0">
        <w:rPr>
          <w:sz w:val="24"/>
        </w:rPr>
        <w:t xml:space="preserve">dopisem </w:t>
      </w:r>
      <w:r>
        <w:rPr>
          <w:sz w:val="24"/>
        </w:rPr>
        <w:t xml:space="preserve"> adresovaný </w:t>
      </w:r>
      <w:r w:rsidRPr="001341B0">
        <w:rPr>
          <w:sz w:val="24"/>
        </w:rPr>
        <w:t>odbor</w:t>
      </w:r>
      <w:r>
        <w:rPr>
          <w:sz w:val="24"/>
        </w:rPr>
        <w:t>u</w:t>
      </w:r>
      <w:r w:rsidRPr="001341B0">
        <w:rPr>
          <w:sz w:val="24"/>
        </w:rPr>
        <w:t xml:space="preserve"> Compliance, na adresu Masarykovo náměstí 1458, 530 02 Pardubice</w:t>
      </w:r>
    </w:p>
    <w:p w14:paraId="61667FA4" w14:textId="78D8A3DF" w:rsidR="00E849AF" w:rsidRPr="004962DA" w:rsidRDefault="00E849AF" w:rsidP="00E849AF">
      <w:pPr>
        <w:pStyle w:val="Normlnweb"/>
        <w:rPr>
          <w:rFonts w:ascii="Arial" w:hAnsi="Arial" w:cs="Arial"/>
          <w:color w:val="000000"/>
        </w:rPr>
      </w:pPr>
      <w:r w:rsidRPr="004962DA">
        <w:rPr>
          <w:rFonts w:ascii="Arial" w:hAnsi="Arial" w:cs="Arial"/>
          <w:color w:val="000000"/>
        </w:rPr>
        <w:t xml:space="preserve">Pokud oznamovatel požádá o schůzku se zaměstnanci </w:t>
      </w:r>
      <w:r w:rsidR="00CE2AE2" w:rsidRPr="004962DA">
        <w:rPr>
          <w:rFonts w:ascii="Arial" w:hAnsi="Arial" w:cs="Arial"/>
          <w:color w:val="000000"/>
        </w:rPr>
        <w:t>o</w:t>
      </w:r>
      <w:r w:rsidRPr="004962DA">
        <w:rPr>
          <w:rFonts w:ascii="Arial" w:hAnsi="Arial" w:cs="Arial"/>
          <w:color w:val="000000"/>
        </w:rPr>
        <w:t xml:space="preserve">dboru </w:t>
      </w:r>
      <w:r w:rsidR="00C41F06" w:rsidRPr="004962DA">
        <w:rPr>
          <w:rFonts w:ascii="Arial" w:hAnsi="Arial" w:cs="Arial"/>
          <w:color w:val="000000"/>
        </w:rPr>
        <w:t>C</w:t>
      </w:r>
      <w:r w:rsidRPr="004962DA">
        <w:rPr>
          <w:rFonts w:ascii="Arial" w:hAnsi="Arial" w:cs="Arial"/>
          <w:color w:val="000000"/>
        </w:rPr>
        <w:t xml:space="preserve">ompliance pro účely podávání oznámení, </w:t>
      </w:r>
      <w:r w:rsidR="0090497C" w:rsidRPr="004962DA">
        <w:rPr>
          <w:rFonts w:ascii="Arial" w:hAnsi="Arial" w:cs="Arial"/>
          <w:color w:val="000000"/>
        </w:rPr>
        <w:t>ČSOB</w:t>
      </w:r>
      <w:r w:rsidR="00CE2AE2" w:rsidRPr="004962DA">
        <w:rPr>
          <w:rFonts w:ascii="Arial" w:hAnsi="Arial" w:cs="Arial"/>
          <w:color w:val="000000"/>
        </w:rPr>
        <w:t xml:space="preserve"> Pojišťovna</w:t>
      </w:r>
      <w:r w:rsidRPr="004962DA">
        <w:rPr>
          <w:rFonts w:ascii="Arial" w:hAnsi="Arial" w:cs="Arial"/>
          <w:color w:val="000000"/>
        </w:rPr>
        <w:t xml:space="preserve"> zajišťuje, se souhlasem oznamovatele, že jsou vedeny úplné a přesné záznamy o schůzce, kdy má</w:t>
      </w:r>
      <w:r w:rsidR="0090497C" w:rsidRPr="004962DA">
        <w:rPr>
          <w:rFonts w:ascii="Arial" w:hAnsi="Arial" w:cs="Arial"/>
          <w:color w:val="000000"/>
        </w:rPr>
        <w:t xml:space="preserve"> ČSOB</w:t>
      </w:r>
      <w:r w:rsidR="00AE527C" w:rsidRPr="004962DA">
        <w:rPr>
          <w:rFonts w:ascii="Arial" w:hAnsi="Arial" w:cs="Arial"/>
          <w:color w:val="000000"/>
        </w:rPr>
        <w:t xml:space="preserve"> Pojišťovna</w:t>
      </w:r>
      <w:r w:rsidRPr="004962DA">
        <w:rPr>
          <w:rFonts w:ascii="Arial" w:hAnsi="Arial" w:cs="Arial"/>
          <w:color w:val="000000"/>
        </w:rPr>
        <w:t xml:space="preserve"> právo dokumentovat jednán</w:t>
      </w:r>
      <w:r w:rsidR="00C41F06" w:rsidRPr="004962DA">
        <w:rPr>
          <w:rFonts w:ascii="Arial" w:hAnsi="Arial" w:cs="Arial"/>
          <w:color w:val="000000"/>
        </w:rPr>
        <w:t>í:</w:t>
      </w:r>
    </w:p>
    <w:p w14:paraId="343BA6E6" w14:textId="305A307A" w:rsidR="00E849AF" w:rsidRPr="004962DA" w:rsidRDefault="00E849AF" w:rsidP="00AC4383">
      <w:pPr>
        <w:pStyle w:val="Normlnweb"/>
        <w:numPr>
          <w:ilvl w:val="0"/>
          <w:numId w:val="17"/>
        </w:numPr>
        <w:ind w:left="357" w:hanging="357"/>
        <w:rPr>
          <w:rFonts w:ascii="Arial" w:hAnsi="Arial" w:cs="Arial"/>
          <w:color w:val="000000"/>
        </w:rPr>
      </w:pPr>
      <w:r w:rsidRPr="004962DA">
        <w:rPr>
          <w:rFonts w:ascii="Arial" w:hAnsi="Arial" w:cs="Arial"/>
          <w:color w:val="000000"/>
        </w:rPr>
        <w:t>pořízením záznamu konverzace v trvanlivé a vyhledatelné formě</w:t>
      </w:r>
      <w:r w:rsidR="007679AF" w:rsidRPr="004962DA">
        <w:rPr>
          <w:rFonts w:ascii="Arial" w:hAnsi="Arial" w:cs="Arial"/>
          <w:color w:val="000000"/>
        </w:rPr>
        <w:t xml:space="preserve"> </w:t>
      </w:r>
      <w:r w:rsidR="00B940E2">
        <w:rPr>
          <w:rFonts w:ascii="Arial" w:hAnsi="Arial" w:cs="Arial"/>
          <w:color w:val="000000"/>
        </w:rPr>
        <w:t>(zvukové nahrávky)</w:t>
      </w:r>
      <w:r w:rsidR="007679AF" w:rsidRPr="004962DA">
        <w:rPr>
          <w:rFonts w:ascii="Arial" w:hAnsi="Arial" w:cs="Arial"/>
          <w:color w:val="000000"/>
        </w:rPr>
        <w:t xml:space="preserve"> </w:t>
      </w:r>
      <w:r w:rsidR="000E62AF">
        <w:rPr>
          <w:rFonts w:ascii="Arial" w:hAnsi="Arial" w:cs="Arial"/>
          <w:color w:val="000000"/>
        </w:rPr>
        <w:t xml:space="preserve">se souhlasem oznamovatele </w:t>
      </w:r>
      <w:r w:rsidRPr="004962DA">
        <w:rPr>
          <w:rFonts w:ascii="Arial" w:hAnsi="Arial" w:cs="Arial"/>
          <w:color w:val="000000"/>
        </w:rPr>
        <w:t>nebo</w:t>
      </w:r>
    </w:p>
    <w:p w14:paraId="09C2888C" w14:textId="77777777" w:rsidR="0047043F" w:rsidRDefault="00E849AF" w:rsidP="00AC4383">
      <w:pPr>
        <w:pStyle w:val="Normlnweb"/>
        <w:numPr>
          <w:ilvl w:val="0"/>
          <w:numId w:val="17"/>
        </w:numPr>
        <w:ind w:left="357" w:hanging="357"/>
        <w:rPr>
          <w:rFonts w:ascii="Arial" w:hAnsi="Arial" w:cs="Arial"/>
          <w:color w:val="000000"/>
        </w:rPr>
      </w:pPr>
      <w:r w:rsidRPr="004962DA">
        <w:rPr>
          <w:rFonts w:ascii="Arial" w:hAnsi="Arial" w:cs="Arial"/>
          <w:color w:val="000000"/>
        </w:rPr>
        <w:t xml:space="preserve">prostřednictvím přesného zápisu ze schůzky, který vypracují zaměstnanci odpovědní za zpracování oznámení. </w:t>
      </w:r>
    </w:p>
    <w:p w14:paraId="6F7E83BE" w14:textId="41E1CB17" w:rsidR="00E849AF" w:rsidRPr="004962DA" w:rsidRDefault="0090497C" w:rsidP="0047043F">
      <w:pPr>
        <w:pStyle w:val="Normlnweb"/>
        <w:ind w:left="499"/>
        <w:rPr>
          <w:rFonts w:ascii="Arial" w:hAnsi="Arial" w:cs="Arial"/>
          <w:color w:val="000000"/>
        </w:rPr>
      </w:pPr>
      <w:r w:rsidRPr="004962DA">
        <w:rPr>
          <w:rFonts w:ascii="Arial" w:hAnsi="Arial" w:cs="Arial"/>
          <w:color w:val="000000"/>
        </w:rPr>
        <w:t>ČSOB</w:t>
      </w:r>
      <w:r w:rsidR="006D4CDA" w:rsidRPr="004962DA">
        <w:rPr>
          <w:rFonts w:ascii="Arial" w:hAnsi="Arial" w:cs="Arial"/>
          <w:color w:val="000000"/>
        </w:rPr>
        <w:t xml:space="preserve"> Pojišťovna</w:t>
      </w:r>
      <w:r w:rsidR="00E849AF" w:rsidRPr="004962DA">
        <w:rPr>
          <w:rFonts w:ascii="Arial" w:hAnsi="Arial" w:cs="Arial"/>
          <w:color w:val="000000"/>
        </w:rPr>
        <w:t xml:space="preserve"> nabízí oznamovateli možnost zápis z jednání </w:t>
      </w:r>
      <w:r w:rsidR="00AF3581">
        <w:rPr>
          <w:rFonts w:ascii="Arial" w:hAnsi="Arial" w:cs="Arial"/>
          <w:color w:val="000000"/>
        </w:rPr>
        <w:t xml:space="preserve">nebo přepis zvukové nahrávky </w:t>
      </w:r>
      <w:r w:rsidR="00E849AF" w:rsidRPr="004962DA">
        <w:rPr>
          <w:rFonts w:ascii="Arial" w:hAnsi="Arial" w:cs="Arial"/>
          <w:color w:val="000000"/>
        </w:rPr>
        <w:t>zkontrolovat, opravit a odsouhlasit podpisem.</w:t>
      </w:r>
    </w:p>
    <w:p w14:paraId="63910715" w14:textId="6DB28B07" w:rsidR="00E849AF" w:rsidRPr="00066968" w:rsidRDefault="00DB4B1D" w:rsidP="00E849AF">
      <w:pPr>
        <w:pStyle w:val="Normlnweb"/>
        <w:rPr>
          <w:rFonts w:ascii="Arial" w:hAnsi="Arial" w:cs="Arial"/>
          <w:b/>
          <w:bCs/>
          <w:color w:val="000000"/>
        </w:rPr>
      </w:pPr>
      <w:r>
        <w:rPr>
          <w:rFonts w:ascii="Arial" w:hAnsi="Arial" w:cs="Arial"/>
          <w:b/>
          <w:bCs/>
          <w:color w:val="000000" w:themeColor="text1"/>
        </w:rPr>
        <w:t>7</w:t>
      </w:r>
      <w:r w:rsidR="00E849AF" w:rsidRPr="00066968">
        <w:rPr>
          <w:rFonts w:ascii="Arial" w:hAnsi="Arial" w:cs="Arial"/>
          <w:b/>
          <w:bCs/>
          <w:color w:val="000000" w:themeColor="text1"/>
        </w:rPr>
        <w:t xml:space="preserve">.2. Postupy oznamování </w:t>
      </w:r>
      <w:r w:rsidR="009930A4">
        <w:rPr>
          <w:rFonts w:ascii="Arial" w:hAnsi="Arial" w:cs="Arial"/>
          <w:b/>
          <w:bCs/>
          <w:color w:val="000000" w:themeColor="text1"/>
        </w:rPr>
        <w:t xml:space="preserve">a vyřizování </w:t>
      </w:r>
      <w:r w:rsidR="0016519A">
        <w:rPr>
          <w:rFonts w:ascii="Arial" w:hAnsi="Arial" w:cs="Arial"/>
          <w:b/>
          <w:bCs/>
          <w:color w:val="000000" w:themeColor="text1"/>
        </w:rPr>
        <w:t>P</w:t>
      </w:r>
      <w:r w:rsidR="00862D70" w:rsidRPr="00066968">
        <w:rPr>
          <w:rFonts w:ascii="Arial" w:hAnsi="Arial" w:cs="Arial"/>
          <w:b/>
          <w:bCs/>
          <w:color w:val="000000" w:themeColor="text1"/>
        </w:rPr>
        <w:t>orušení:</w:t>
      </w:r>
    </w:p>
    <w:p w14:paraId="4DC9A298" w14:textId="01E38D93" w:rsidR="00E849AF" w:rsidRPr="00066968" w:rsidRDefault="007679AF" w:rsidP="00AC4383">
      <w:pPr>
        <w:pStyle w:val="Normlnweb"/>
        <w:numPr>
          <w:ilvl w:val="0"/>
          <w:numId w:val="18"/>
        </w:numPr>
        <w:ind w:left="357" w:hanging="357"/>
        <w:rPr>
          <w:rFonts w:ascii="Arial" w:hAnsi="Arial" w:cs="Arial"/>
          <w:color w:val="000000"/>
        </w:rPr>
      </w:pPr>
      <w:r w:rsidRPr="00066968">
        <w:rPr>
          <w:rFonts w:ascii="Arial" w:hAnsi="Arial" w:cs="Arial"/>
          <w:color w:val="000000"/>
        </w:rPr>
        <w:t>o</w:t>
      </w:r>
      <w:r w:rsidR="00E849AF" w:rsidRPr="00066968">
        <w:rPr>
          <w:rFonts w:ascii="Arial" w:hAnsi="Arial" w:cs="Arial"/>
          <w:color w:val="000000"/>
        </w:rPr>
        <w:t>znamovatel může sám určit, jakým způsobem podezření z protiprávního jednání sdělí</w:t>
      </w:r>
    </w:p>
    <w:p w14:paraId="43A7E839" w14:textId="57E0F9B3" w:rsidR="00E0660F" w:rsidRDefault="00E0660F" w:rsidP="00AC4383">
      <w:pPr>
        <w:pStyle w:val="Normlnweb"/>
        <w:numPr>
          <w:ilvl w:val="0"/>
          <w:numId w:val="18"/>
        </w:numPr>
        <w:ind w:left="357" w:hanging="357"/>
        <w:rPr>
          <w:rFonts w:ascii="Arial" w:hAnsi="Arial" w:cs="Arial"/>
          <w:color w:val="000000"/>
        </w:rPr>
      </w:pPr>
      <w:r w:rsidRPr="00066968">
        <w:rPr>
          <w:rFonts w:ascii="Arial" w:hAnsi="Arial" w:cs="Arial"/>
          <w:color w:val="000000"/>
        </w:rPr>
        <w:t>příslušná osoba</w:t>
      </w:r>
      <w:r w:rsidR="003C034C">
        <w:rPr>
          <w:rFonts w:ascii="Arial" w:hAnsi="Arial" w:cs="Arial"/>
          <w:color w:val="000000"/>
        </w:rPr>
        <w:t xml:space="preserve"> </w:t>
      </w:r>
      <w:r w:rsidR="00E849AF" w:rsidRPr="00066968">
        <w:rPr>
          <w:rFonts w:ascii="Arial" w:hAnsi="Arial" w:cs="Arial"/>
          <w:color w:val="000000"/>
        </w:rPr>
        <w:t>oznámení zaeviduje</w:t>
      </w:r>
      <w:r w:rsidR="00DB4121" w:rsidRPr="00066968">
        <w:rPr>
          <w:rFonts w:ascii="Arial" w:hAnsi="Arial" w:cs="Arial"/>
          <w:color w:val="000000"/>
        </w:rPr>
        <w:t xml:space="preserve"> </w:t>
      </w:r>
      <w:r w:rsidR="00E849AF" w:rsidRPr="00066968">
        <w:rPr>
          <w:rFonts w:ascii="Arial" w:hAnsi="Arial" w:cs="Arial"/>
          <w:color w:val="000000"/>
        </w:rPr>
        <w:t xml:space="preserve">a odešle potvrzení o přijetí hlášení oznamovateli do </w:t>
      </w:r>
      <w:r w:rsidR="00CB63CA" w:rsidRPr="00066968">
        <w:rPr>
          <w:rFonts w:ascii="Arial" w:hAnsi="Arial" w:cs="Arial"/>
          <w:color w:val="000000"/>
        </w:rPr>
        <w:t>7</w:t>
      </w:r>
      <w:r w:rsidR="00E849AF" w:rsidRPr="00066968">
        <w:rPr>
          <w:rFonts w:ascii="Arial" w:hAnsi="Arial" w:cs="Arial"/>
          <w:color w:val="000000"/>
        </w:rPr>
        <w:t xml:space="preserve"> pracovních dnů od jeho přijetí</w:t>
      </w:r>
      <w:r w:rsidR="005618E5">
        <w:rPr>
          <w:rFonts w:ascii="Arial" w:hAnsi="Arial" w:cs="Arial"/>
          <w:color w:val="000000"/>
        </w:rPr>
        <w:t xml:space="preserve"> – výjimky z povinnosti informovat oznamovatele:</w:t>
      </w:r>
    </w:p>
    <w:p w14:paraId="100548D7" w14:textId="77777777" w:rsidR="005618E5" w:rsidRPr="005618E5" w:rsidRDefault="005618E5" w:rsidP="005618E5">
      <w:pPr>
        <w:pStyle w:val="Normlnweb"/>
        <w:numPr>
          <w:ilvl w:val="1"/>
          <w:numId w:val="18"/>
        </w:numPr>
        <w:rPr>
          <w:rFonts w:ascii="Arial" w:hAnsi="Arial" w:cs="Arial"/>
          <w:color w:val="000000"/>
        </w:rPr>
      </w:pPr>
      <w:r w:rsidRPr="005618E5">
        <w:rPr>
          <w:rFonts w:ascii="Arial" w:hAnsi="Arial" w:cs="Arial"/>
          <w:color w:val="000000"/>
        </w:rPr>
        <w:t xml:space="preserve">oznamovatel výslovně požádal příslušnou osobu, aby ho o přijetí oznámení nevyrozumívala, nebo </w:t>
      </w:r>
    </w:p>
    <w:p w14:paraId="003988FF" w14:textId="64A949BB" w:rsidR="005618E5" w:rsidRPr="00066968" w:rsidRDefault="005618E5" w:rsidP="00EC5FD1">
      <w:pPr>
        <w:pStyle w:val="Normlnweb"/>
        <w:numPr>
          <w:ilvl w:val="1"/>
          <w:numId w:val="18"/>
        </w:numPr>
        <w:rPr>
          <w:rFonts w:ascii="Arial" w:hAnsi="Arial" w:cs="Arial"/>
          <w:color w:val="000000"/>
        </w:rPr>
      </w:pPr>
      <w:r w:rsidRPr="005618E5">
        <w:rPr>
          <w:rFonts w:ascii="Arial" w:hAnsi="Arial" w:cs="Arial"/>
          <w:color w:val="000000"/>
        </w:rPr>
        <w:t>je zřejmé, že vyrozuměním o přijetí oznámení by došlo k prozrazení totožnosti oznamovatele jiné osobě</w:t>
      </w:r>
      <w:r>
        <w:rPr>
          <w:rFonts w:ascii="Arial" w:hAnsi="Arial" w:cs="Arial"/>
          <w:color w:val="000000"/>
        </w:rPr>
        <w:t>,</w:t>
      </w:r>
    </w:p>
    <w:p w14:paraId="4B6F859F" w14:textId="2F0F6B83" w:rsidR="00E849AF" w:rsidRPr="00066968" w:rsidRDefault="0068703D" w:rsidP="00AC4383">
      <w:pPr>
        <w:pStyle w:val="Normlnweb"/>
        <w:numPr>
          <w:ilvl w:val="0"/>
          <w:numId w:val="18"/>
        </w:numPr>
        <w:ind w:left="357" w:hanging="357"/>
        <w:rPr>
          <w:rFonts w:ascii="Arial" w:hAnsi="Arial" w:cs="Arial"/>
          <w:color w:val="000000"/>
        </w:rPr>
      </w:pPr>
      <w:r w:rsidRPr="00066968">
        <w:rPr>
          <w:rFonts w:ascii="Arial" w:hAnsi="Arial" w:cs="Arial"/>
          <w:color w:val="000000"/>
        </w:rPr>
        <w:t xml:space="preserve">příslušná osoba je </w:t>
      </w:r>
      <w:r w:rsidR="002C536B" w:rsidRPr="00066968">
        <w:rPr>
          <w:rFonts w:ascii="Arial" w:hAnsi="Arial" w:cs="Arial"/>
        </w:rPr>
        <w:t>povinna posoudit důvodnost oznámení a písemně vyrozumět oznamovatele o výsledcích posouzení do 30 dnů ode dne přijetí oznámení. V případech skutkově nebo právně složitých lze tuto lhůtu prodloužit až o 30 dnů, nejvýše však dvakrát. O prodloužení lhůty a důvodech pro její prodloužení je příslušná osoba povinna oznamovatele písemně vyrozumět před jejím uplynutím</w:t>
      </w:r>
      <w:r w:rsidR="00F440FB" w:rsidRPr="00066968">
        <w:rPr>
          <w:rFonts w:ascii="Arial" w:hAnsi="Arial" w:cs="Arial"/>
        </w:rPr>
        <w:t>.</w:t>
      </w:r>
    </w:p>
    <w:p w14:paraId="2BBEAB61" w14:textId="1FECEF77" w:rsidR="009C214F" w:rsidRPr="00066968" w:rsidRDefault="00635678" w:rsidP="00AC4383">
      <w:pPr>
        <w:pStyle w:val="Normlnweb"/>
        <w:numPr>
          <w:ilvl w:val="0"/>
          <w:numId w:val="18"/>
        </w:numPr>
        <w:ind w:left="357" w:hanging="357"/>
        <w:rPr>
          <w:rFonts w:ascii="Arial" w:hAnsi="Arial" w:cs="Arial"/>
          <w:color w:val="000000"/>
        </w:rPr>
      </w:pPr>
      <w:r w:rsidRPr="00066968">
        <w:rPr>
          <w:rFonts w:ascii="Arial" w:hAnsi="Arial" w:cs="Arial"/>
          <w:color w:val="000000"/>
        </w:rPr>
        <w:t>v</w:t>
      </w:r>
      <w:r w:rsidR="009C214F" w:rsidRPr="00066968">
        <w:rPr>
          <w:rFonts w:ascii="Arial" w:hAnsi="Arial" w:cs="Arial"/>
          <w:color w:val="000000"/>
        </w:rPr>
        <w:t> případě oznámení bude po oznamovateli požadováno uvedení nejméně:</w:t>
      </w:r>
    </w:p>
    <w:p w14:paraId="4CC1732B" w14:textId="25603796" w:rsidR="009C214F" w:rsidRPr="00066968" w:rsidRDefault="009C214F" w:rsidP="00AC4383">
      <w:pPr>
        <w:pStyle w:val="Normlnweb"/>
        <w:numPr>
          <w:ilvl w:val="0"/>
          <w:numId w:val="50"/>
        </w:numPr>
        <w:rPr>
          <w:rFonts w:ascii="Arial" w:hAnsi="Arial" w:cs="Arial"/>
          <w:color w:val="000000"/>
        </w:rPr>
      </w:pPr>
      <w:r w:rsidRPr="00066968">
        <w:rPr>
          <w:rFonts w:ascii="Arial" w:hAnsi="Arial" w:cs="Arial"/>
          <w:color w:val="000000"/>
        </w:rPr>
        <w:lastRenderedPageBreak/>
        <w:t>jména, příjmení a kontaktních údajů (telefon, e-mail, korespondenční adresa) oznamovatele (</w:t>
      </w:r>
      <w:r w:rsidR="009F6F8F">
        <w:rPr>
          <w:rFonts w:ascii="Arial" w:hAnsi="Arial" w:cs="Arial"/>
          <w:color w:val="000000"/>
        </w:rPr>
        <w:t xml:space="preserve">v případě </w:t>
      </w:r>
      <w:r w:rsidRPr="00066968">
        <w:rPr>
          <w:rFonts w:ascii="Arial" w:hAnsi="Arial" w:cs="Arial"/>
          <w:color w:val="000000"/>
        </w:rPr>
        <w:t>anonymní</w:t>
      </w:r>
      <w:r w:rsidR="009F6F8F">
        <w:rPr>
          <w:rFonts w:ascii="Arial" w:hAnsi="Arial" w:cs="Arial"/>
          <w:color w:val="000000"/>
        </w:rPr>
        <w:t>ho</w:t>
      </w:r>
      <w:r w:rsidRPr="00066968">
        <w:rPr>
          <w:rFonts w:ascii="Arial" w:hAnsi="Arial" w:cs="Arial"/>
          <w:color w:val="000000"/>
        </w:rPr>
        <w:t xml:space="preserve"> oznámení </w:t>
      </w:r>
      <w:r w:rsidR="00E87DA9">
        <w:rPr>
          <w:rFonts w:ascii="Arial" w:hAnsi="Arial" w:cs="Arial"/>
          <w:color w:val="000000"/>
        </w:rPr>
        <w:t xml:space="preserve">tyto údaje </w:t>
      </w:r>
      <w:r w:rsidR="00936FC4">
        <w:rPr>
          <w:rFonts w:ascii="Arial" w:hAnsi="Arial" w:cs="Arial"/>
          <w:color w:val="000000"/>
        </w:rPr>
        <w:t>požadovány nebudou)</w:t>
      </w:r>
      <w:r w:rsidRPr="00066968">
        <w:rPr>
          <w:rFonts w:ascii="Arial" w:hAnsi="Arial" w:cs="Arial"/>
          <w:color w:val="000000"/>
        </w:rPr>
        <w:t xml:space="preserve"> </w:t>
      </w:r>
    </w:p>
    <w:p w14:paraId="346C04AD" w14:textId="08E10D40" w:rsidR="009C214F" w:rsidRPr="00066968" w:rsidRDefault="009C214F" w:rsidP="00AC4383">
      <w:pPr>
        <w:pStyle w:val="Normlnweb"/>
        <w:numPr>
          <w:ilvl w:val="0"/>
          <w:numId w:val="50"/>
        </w:numPr>
        <w:rPr>
          <w:rFonts w:ascii="Arial" w:hAnsi="Arial" w:cs="Arial"/>
          <w:color w:val="000000"/>
        </w:rPr>
      </w:pPr>
      <w:r w:rsidRPr="00066968">
        <w:rPr>
          <w:rFonts w:ascii="Arial" w:hAnsi="Arial" w:cs="Arial"/>
          <w:color w:val="000000"/>
        </w:rPr>
        <w:t>popis protiprávního jednání, včetně všech dalších důležitých skutečností, které s tímto jednáním souvisí</w:t>
      </w:r>
    </w:p>
    <w:p w14:paraId="2EFC2256" w14:textId="7BE7DB9D" w:rsidR="009C214F" w:rsidRPr="00066968" w:rsidRDefault="009C214F" w:rsidP="00AC4383">
      <w:pPr>
        <w:pStyle w:val="Normlnweb"/>
        <w:numPr>
          <w:ilvl w:val="0"/>
          <w:numId w:val="50"/>
        </w:numPr>
        <w:rPr>
          <w:rFonts w:ascii="Arial" w:hAnsi="Arial" w:cs="Arial"/>
          <w:color w:val="000000"/>
        </w:rPr>
      </w:pPr>
      <w:r w:rsidRPr="00066968">
        <w:rPr>
          <w:rFonts w:ascii="Arial" w:hAnsi="Arial" w:cs="Arial"/>
          <w:color w:val="000000"/>
        </w:rPr>
        <w:t>důvodu oznámení a uvedení, kde k předmětné události došlo nebo kde by mohlo k události dojít v budoucnu, nebudou-li přijata adekvátní opatření</w:t>
      </w:r>
    </w:p>
    <w:p w14:paraId="19BE0DA5" w14:textId="543B242E" w:rsidR="009C214F" w:rsidRPr="00066968" w:rsidRDefault="009C214F" w:rsidP="00AC4383">
      <w:pPr>
        <w:pStyle w:val="Normlnweb"/>
        <w:numPr>
          <w:ilvl w:val="0"/>
          <w:numId w:val="50"/>
        </w:numPr>
        <w:rPr>
          <w:rFonts w:ascii="Arial" w:hAnsi="Arial" w:cs="Arial"/>
          <w:color w:val="000000"/>
        </w:rPr>
      </w:pPr>
      <w:r w:rsidRPr="00066968">
        <w:rPr>
          <w:rFonts w:ascii="Arial" w:hAnsi="Arial" w:cs="Arial"/>
          <w:color w:val="000000"/>
        </w:rPr>
        <w:t>jak oznamovatel získal informace o protiprávním jednání</w:t>
      </w:r>
    </w:p>
    <w:p w14:paraId="38E22B1A" w14:textId="3EB8A1F9" w:rsidR="009C214F" w:rsidRPr="00066968" w:rsidRDefault="009C214F" w:rsidP="00AC4383">
      <w:pPr>
        <w:pStyle w:val="Normlnweb"/>
        <w:numPr>
          <w:ilvl w:val="0"/>
          <w:numId w:val="50"/>
        </w:numPr>
        <w:spacing w:after="0" w:afterAutospacing="0"/>
        <w:ind w:left="714" w:hanging="357"/>
        <w:rPr>
          <w:rFonts w:ascii="Arial" w:hAnsi="Arial" w:cs="Arial"/>
          <w:color w:val="000000"/>
        </w:rPr>
      </w:pPr>
      <w:r w:rsidRPr="00066968">
        <w:rPr>
          <w:rFonts w:ascii="Arial" w:hAnsi="Arial" w:cs="Arial"/>
          <w:color w:val="000000"/>
        </w:rPr>
        <w:t>kterých osob se protiprávní jednání týká a které osoby mohou dále potvrdit oznámené skutečnosti (svědci) a s kým oznamovatel tvrzené skutečnosti již probíral, organizační jednotky, kde k protiprávnímu jednání došlo a odhad potenciálních finančních dopadů</w:t>
      </w:r>
    </w:p>
    <w:p w14:paraId="1CBF9082" w14:textId="767AC0BE" w:rsidR="009C214F" w:rsidRPr="00066968" w:rsidRDefault="009C214F" w:rsidP="00AC4383">
      <w:pPr>
        <w:pStyle w:val="Normlnweb"/>
        <w:numPr>
          <w:ilvl w:val="0"/>
          <w:numId w:val="18"/>
        </w:numPr>
        <w:spacing w:before="0" w:beforeAutospacing="0"/>
        <w:ind w:left="499" w:hanging="357"/>
        <w:rPr>
          <w:rFonts w:ascii="Arial" w:hAnsi="Arial" w:cs="Arial"/>
          <w:color w:val="000000"/>
        </w:rPr>
      </w:pPr>
      <w:r w:rsidRPr="00066968">
        <w:rPr>
          <w:rFonts w:ascii="Arial" w:hAnsi="Arial" w:cs="Arial"/>
          <w:color w:val="000000"/>
        </w:rPr>
        <w:t xml:space="preserve">oznamovateli bude poskytnuta </w:t>
      </w:r>
      <w:r w:rsidR="00522319" w:rsidRPr="00066968">
        <w:rPr>
          <w:rFonts w:ascii="Arial" w:hAnsi="Arial" w:cs="Arial"/>
          <w:color w:val="000000"/>
        </w:rPr>
        <w:t xml:space="preserve">písemně </w:t>
      </w:r>
      <w:r w:rsidRPr="00066968">
        <w:rPr>
          <w:rFonts w:ascii="Arial" w:hAnsi="Arial" w:cs="Arial"/>
          <w:color w:val="000000"/>
        </w:rPr>
        <w:t xml:space="preserve">zpětná vazba nejpozději do </w:t>
      </w:r>
      <w:r w:rsidR="00B613AB" w:rsidRPr="00066968">
        <w:rPr>
          <w:rFonts w:ascii="Arial" w:hAnsi="Arial" w:cs="Arial"/>
          <w:color w:val="000000"/>
        </w:rPr>
        <w:t>3 měsíců</w:t>
      </w:r>
      <w:r w:rsidR="00DA5044" w:rsidRPr="00066968">
        <w:rPr>
          <w:rFonts w:ascii="Arial" w:hAnsi="Arial" w:cs="Arial"/>
          <w:color w:val="000000"/>
        </w:rPr>
        <w:t xml:space="preserve"> od přijetí oznámení</w:t>
      </w:r>
    </w:p>
    <w:p w14:paraId="5D91F466" w14:textId="77777777" w:rsidR="005618E5" w:rsidRDefault="000A473D" w:rsidP="00526388">
      <w:pPr>
        <w:pStyle w:val="Normlnweb"/>
        <w:numPr>
          <w:ilvl w:val="0"/>
          <w:numId w:val="18"/>
        </w:numPr>
        <w:rPr>
          <w:rFonts w:ascii="Arial" w:hAnsi="Arial" w:cs="Arial"/>
          <w:color w:val="000000"/>
        </w:rPr>
      </w:pPr>
      <w:r w:rsidRPr="00066968">
        <w:rPr>
          <w:rFonts w:ascii="Arial" w:hAnsi="Arial" w:cs="Arial"/>
          <w:color w:val="000000"/>
        </w:rPr>
        <w:t xml:space="preserve">příslušná osoba </w:t>
      </w:r>
      <w:r w:rsidR="009C214F" w:rsidRPr="00066968">
        <w:rPr>
          <w:rFonts w:ascii="Arial" w:hAnsi="Arial" w:cs="Arial"/>
          <w:color w:val="000000"/>
        </w:rPr>
        <w:t xml:space="preserve">může po řádném posouzení záležitosti rozhodnout, že nahlášené </w:t>
      </w:r>
      <w:r w:rsidR="0016519A">
        <w:rPr>
          <w:rFonts w:ascii="Arial" w:hAnsi="Arial" w:cs="Arial"/>
          <w:color w:val="000000"/>
        </w:rPr>
        <w:t>P</w:t>
      </w:r>
      <w:r w:rsidR="009C214F" w:rsidRPr="00066968">
        <w:rPr>
          <w:rFonts w:ascii="Arial" w:hAnsi="Arial" w:cs="Arial"/>
          <w:color w:val="000000"/>
        </w:rPr>
        <w:t xml:space="preserve">orušení je zjevně méně závažné a nevyžaduje další opatření kromě ukončení řízení. V takovém případě </w:t>
      </w:r>
      <w:r w:rsidR="00AB4855" w:rsidRPr="00066968">
        <w:rPr>
          <w:rFonts w:ascii="Arial" w:hAnsi="Arial" w:cs="Arial"/>
          <w:color w:val="000000"/>
        </w:rPr>
        <w:t>příslušná osoba</w:t>
      </w:r>
      <w:r w:rsidR="009C214F" w:rsidRPr="00066968">
        <w:rPr>
          <w:rFonts w:ascii="Arial" w:hAnsi="Arial" w:cs="Arial"/>
          <w:color w:val="000000"/>
        </w:rPr>
        <w:t xml:space="preserve"> sdělí oznamovateli toto rozhodnutí a jeho důvody. Stejný přístup lze uplatnit i v případě opakovaných oznámení, která neobsahují žádné nové či významné informace o </w:t>
      </w:r>
      <w:r w:rsidR="0016519A">
        <w:rPr>
          <w:rFonts w:ascii="Arial" w:hAnsi="Arial" w:cs="Arial"/>
          <w:color w:val="000000"/>
        </w:rPr>
        <w:t>P</w:t>
      </w:r>
      <w:r w:rsidR="009C214F" w:rsidRPr="00066968">
        <w:rPr>
          <w:rFonts w:ascii="Arial" w:hAnsi="Arial" w:cs="Arial"/>
          <w:color w:val="000000"/>
        </w:rPr>
        <w:t xml:space="preserve">orušeních oproti minulému oznámení v </w:t>
      </w:r>
      <w:r w:rsidR="004962DA" w:rsidRPr="00066968">
        <w:rPr>
          <w:rFonts w:ascii="Arial" w:hAnsi="Arial" w:cs="Arial"/>
          <w:color w:val="000000"/>
        </w:rPr>
        <w:t>souvislosti,</w:t>
      </w:r>
      <w:r w:rsidR="009C214F" w:rsidRPr="00066968">
        <w:rPr>
          <w:rFonts w:ascii="Arial" w:hAnsi="Arial" w:cs="Arial"/>
          <w:color w:val="000000"/>
        </w:rPr>
        <w:t xml:space="preserve"> s nímž bylo prověřování ukončeno</w:t>
      </w:r>
    </w:p>
    <w:p w14:paraId="50D702F2" w14:textId="695A4F5D" w:rsidR="009930A4" w:rsidRDefault="005618E5" w:rsidP="00526388">
      <w:pPr>
        <w:pStyle w:val="Normlnweb"/>
        <w:numPr>
          <w:ilvl w:val="0"/>
          <w:numId w:val="18"/>
        </w:numPr>
        <w:rPr>
          <w:rFonts w:ascii="Arial" w:hAnsi="Arial" w:cs="Arial"/>
          <w:color w:val="000000"/>
        </w:rPr>
      </w:pPr>
      <w:r w:rsidRPr="005618E5">
        <w:rPr>
          <w:rFonts w:ascii="Arial" w:hAnsi="Arial" w:cs="Arial"/>
          <w:color w:val="000000"/>
        </w:rPr>
        <w:t>pokud je oznámení důvodné, příslušná osoba navrhne povinné osobě přijetí nápravného opatření. O přijatém opatření povinný subjekt neprodleně vyrozumí příslušnou osobu, která o něm bez zbytečného odkladu písemně vyrozumí oznamovatele</w:t>
      </w:r>
      <w:r w:rsidR="007C4A73">
        <w:rPr>
          <w:rFonts w:ascii="Arial" w:hAnsi="Arial" w:cs="Arial"/>
          <w:color w:val="000000"/>
        </w:rPr>
        <w:t>,</w:t>
      </w:r>
    </w:p>
    <w:p w14:paraId="7C177A34" w14:textId="3A79C15C" w:rsidR="009C214F" w:rsidRPr="00066968" w:rsidRDefault="00905AE7" w:rsidP="00526388">
      <w:pPr>
        <w:pStyle w:val="Normlnweb"/>
        <w:numPr>
          <w:ilvl w:val="0"/>
          <w:numId w:val="18"/>
        </w:numPr>
        <w:rPr>
          <w:rFonts w:ascii="Arial" w:hAnsi="Arial" w:cs="Arial"/>
          <w:color w:val="000000"/>
        </w:rPr>
      </w:pPr>
      <w:r>
        <w:rPr>
          <w:rFonts w:ascii="Arial" w:hAnsi="Arial" w:cs="Arial"/>
          <w:color w:val="000000"/>
        </w:rPr>
        <w:t>n</w:t>
      </w:r>
      <w:r w:rsidR="009930A4" w:rsidRPr="009930A4">
        <w:rPr>
          <w:rFonts w:ascii="Arial" w:hAnsi="Arial" w:cs="Arial"/>
          <w:color w:val="000000"/>
        </w:rPr>
        <w:t>ení-li oznámení vyhodnoceno jako důvodné, příslušná osoba bez zbytečného odkladu písemně vyrozumí oznamovatele o tom, že na základě skutečností uvedených v oznámení a z okolností, které jí jsou známy, neshledala podezření ze spáchání protiprávního jednání, nebo shledala, že oznámení se zakládá na nepravdivých informacích, a poučí oznamovatele o právu podat oznámení u orgánu veřejné moci.</w:t>
      </w:r>
    </w:p>
    <w:p w14:paraId="4537C501" w14:textId="2DAC4D3E" w:rsidR="00E849AF" w:rsidRPr="00066968" w:rsidRDefault="00DB4B1D" w:rsidP="00E516A0">
      <w:pPr>
        <w:pStyle w:val="Normlnweb"/>
        <w:rPr>
          <w:rFonts w:ascii="Arial" w:hAnsi="Arial" w:cs="Arial"/>
          <w:b/>
          <w:bCs/>
          <w:color w:val="000000"/>
        </w:rPr>
      </w:pPr>
      <w:r>
        <w:rPr>
          <w:rFonts w:ascii="Arial" w:hAnsi="Arial" w:cs="Arial"/>
          <w:b/>
          <w:bCs/>
          <w:color w:val="000000"/>
        </w:rPr>
        <w:t>8</w:t>
      </w:r>
      <w:r w:rsidR="00E849AF" w:rsidRPr="00066968">
        <w:rPr>
          <w:rFonts w:ascii="Arial" w:hAnsi="Arial" w:cs="Arial"/>
          <w:b/>
          <w:bCs/>
          <w:color w:val="000000"/>
        </w:rPr>
        <w:t>. Důvěrnost, ochrana osobních údajů a vedení záznamů o oznámeních</w:t>
      </w:r>
    </w:p>
    <w:p w14:paraId="1084ACBB" w14:textId="3B8EB946" w:rsidR="00635678" w:rsidRPr="00066968" w:rsidRDefault="00DB4B1D" w:rsidP="00E516A0">
      <w:pPr>
        <w:pStyle w:val="Normlnweb"/>
        <w:rPr>
          <w:rFonts w:ascii="Arial" w:hAnsi="Arial" w:cs="Arial"/>
          <w:b/>
          <w:bCs/>
          <w:color w:val="000000"/>
        </w:rPr>
      </w:pPr>
      <w:r>
        <w:rPr>
          <w:rFonts w:ascii="Arial" w:hAnsi="Arial" w:cs="Arial"/>
          <w:b/>
          <w:bCs/>
          <w:color w:val="000000"/>
        </w:rPr>
        <w:t>8</w:t>
      </w:r>
      <w:r w:rsidR="00E516A0" w:rsidRPr="00066968">
        <w:rPr>
          <w:rFonts w:ascii="Arial" w:hAnsi="Arial" w:cs="Arial"/>
          <w:b/>
          <w:bCs/>
          <w:color w:val="000000"/>
        </w:rPr>
        <w:t xml:space="preserve">.1. </w:t>
      </w:r>
      <w:r w:rsidR="00E849AF" w:rsidRPr="00066968">
        <w:rPr>
          <w:rFonts w:ascii="Arial" w:hAnsi="Arial" w:cs="Arial"/>
          <w:b/>
          <w:bCs/>
          <w:color w:val="000000"/>
        </w:rPr>
        <w:t>Důvěrnost</w:t>
      </w:r>
    </w:p>
    <w:p w14:paraId="5EDCD47B" w14:textId="3A272723" w:rsidR="00E849AF" w:rsidRPr="00066968" w:rsidRDefault="00E849AF" w:rsidP="00E516A0">
      <w:pPr>
        <w:pStyle w:val="Normlnweb"/>
        <w:rPr>
          <w:rFonts w:ascii="Arial" w:hAnsi="Arial" w:cs="Arial"/>
          <w:b/>
          <w:bCs/>
          <w:color w:val="000000"/>
        </w:rPr>
      </w:pPr>
      <w:r w:rsidRPr="00066968">
        <w:rPr>
          <w:rFonts w:ascii="Arial" w:hAnsi="Arial" w:cs="Arial"/>
          <w:color w:val="000000"/>
        </w:rPr>
        <w:t>Totožnost oznamovatele nelze nikomu sdělit kromě oprávněných zaměstnanců příslušných k přijímání nebo zpracovávání hlášení bez výslovného souhlasu této osoby. To platí také pro všechny další informace, z nichž lze odvodit totožnost oznamovatele.</w:t>
      </w:r>
    </w:p>
    <w:p w14:paraId="651FC2C5" w14:textId="6AC907BD" w:rsidR="00AC6398" w:rsidRPr="00066968" w:rsidRDefault="00E849AF" w:rsidP="00E516A0">
      <w:pPr>
        <w:pStyle w:val="Normlnweb"/>
        <w:rPr>
          <w:rFonts w:ascii="Arial" w:hAnsi="Arial" w:cs="Arial"/>
          <w:b/>
          <w:bCs/>
          <w:color w:val="000000"/>
        </w:rPr>
      </w:pPr>
      <w:r w:rsidRPr="00066968">
        <w:rPr>
          <w:rFonts w:ascii="Arial" w:hAnsi="Arial" w:cs="Arial"/>
          <w:color w:val="000000"/>
        </w:rPr>
        <w:t>Totožnost oznamovatele a veškeré další informace, které se k takové osobě vztahují, mohou být zveřejněny pouze v případě, že se jedná o nezbytnou a přiměřenou povinnost uloženou zákonem v souvislosti s vyšetřováním vnitrostátními orgány</w:t>
      </w:r>
      <w:r w:rsidR="001026E0">
        <w:rPr>
          <w:rFonts w:ascii="Arial" w:hAnsi="Arial" w:cs="Arial"/>
          <w:color w:val="000000"/>
        </w:rPr>
        <w:t xml:space="preserve"> veřejné moci</w:t>
      </w:r>
      <w:r w:rsidRPr="00066968">
        <w:rPr>
          <w:rFonts w:ascii="Arial" w:hAnsi="Arial" w:cs="Arial"/>
          <w:color w:val="000000"/>
        </w:rPr>
        <w:t>, a to i s ohledem na ochranu práv dotyčné osoby.</w:t>
      </w:r>
      <w:r w:rsidR="00D84E48">
        <w:rPr>
          <w:rFonts w:ascii="Arial" w:hAnsi="Arial" w:cs="Arial"/>
          <w:color w:val="000000"/>
        </w:rPr>
        <w:t xml:space="preserve"> O </w:t>
      </w:r>
      <w:r w:rsidR="00FB4D60">
        <w:rPr>
          <w:rFonts w:ascii="Arial" w:hAnsi="Arial" w:cs="Arial"/>
          <w:color w:val="000000"/>
        </w:rPr>
        <w:t xml:space="preserve">tomto zveřejnění </w:t>
      </w:r>
      <w:r w:rsidR="00BC6939">
        <w:rPr>
          <w:rFonts w:ascii="Arial" w:hAnsi="Arial" w:cs="Arial"/>
          <w:color w:val="000000"/>
        </w:rPr>
        <w:t>ú</w:t>
      </w:r>
      <w:r w:rsidR="00FB4D60">
        <w:rPr>
          <w:rFonts w:ascii="Arial" w:hAnsi="Arial" w:cs="Arial"/>
          <w:color w:val="000000"/>
        </w:rPr>
        <w:t xml:space="preserve">daje ve prospěch </w:t>
      </w:r>
      <w:r w:rsidR="001026E0">
        <w:rPr>
          <w:rFonts w:ascii="Arial" w:hAnsi="Arial" w:cs="Arial"/>
          <w:color w:val="000000"/>
        </w:rPr>
        <w:t>orgánu veřejné moci</w:t>
      </w:r>
      <w:r w:rsidR="004C2CDE">
        <w:rPr>
          <w:rFonts w:ascii="Arial" w:hAnsi="Arial" w:cs="Arial"/>
          <w:color w:val="000000"/>
        </w:rPr>
        <w:t xml:space="preserve"> příslušná osoba předem vyrozumí oznamovatele společně s důvody, pro které j</w:t>
      </w:r>
      <w:r w:rsidR="00572F04">
        <w:rPr>
          <w:rFonts w:ascii="Arial" w:hAnsi="Arial" w:cs="Arial"/>
          <w:color w:val="000000"/>
        </w:rPr>
        <w:t xml:space="preserve">e povinna </w:t>
      </w:r>
      <w:r w:rsidR="003311C2" w:rsidRPr="003311C2">
        <w:rPr>
          <w:rFonts w:ascii="Arial" w:hAnsi="Arial" w:cs="Arial"/>
          <w:color w:val="000000"/>
        </w:rPr>
        <w:t>informaci o totožnosti poskytnout, a umožn</w:t>
      </w:r>
      <w:r w:rsidR="003311C2">
        <w:rPr>
          <w:rFonts w:ascii="Arial" w:hAnsi="Arial" w:cs="Arial"/>
          <w:color w:val="000000"/>
        </w:rPr>
        <w:t>í</w:t>
      </w:r>
      <w:r w:rsidR="003311C2" w:rsidRPr="003311C2">
        <w:rPr>
          <w:rFonts w:ascii="Arial" w:hAnsi="Arial" w:cs="Arial"/>
          <w:color w:val="000000"/>
        </w:rPr>
        <w:t xml:space="preserve"> oznamovateli, aby se k poskytnutí informace vyjádřil</w:t>
      </w:r>
    </w:p>
    <w:p w14:paraId="0EB1A9DC" w14:textId="11680D05" w:rsidR="00FA15D1" w:rsidRPr="00066968" w:rsidRDefault="00DB4B1D" w:rsidP="00E516A0">
      <w:pPr>
        <w:pStyle w:val="Normlnweb"/>
        <w:rPr>
          <w:rFonts w:ascii="Arial" w:hAnsi="Arial" w:cs="Arial"/>
          <w:b/>
          <w:bCs/>
          <w:color w:val="000000"/>
        </w:rPr>
      </w:pPr>
      <w:r>
        <w:rPr>
          <w:rFonts w:ascii="Arial" w:hAnsi="Arial" w:cs="Arial"/>
          <w:b/>
          <w:bCs/>
          <w:color w:val="000000"/>
        </w:rPr>
        <w:t>8</w:t>
      </w:r>
      <w:r w:rsidR="00E516A0" w:rsidRPr="00066968">
        <w:rPr>
          <w:rFonts w:ascii="Arial" w:hAnsi="Arial" w:cs="Arial"/>
          <w:b/>
          <w:bCs/>
          <w:color w:val="000000"/>
        </w:rPr>
        <w:t xml:space="preserve">.2. </w:t>
      </w:r>
      <w:r w:rsidR="00E849AF" w:rsidRPr="00066968">
        <w:rPr>
          <w:rFonts w:ascii="Arial" w:hAnsi="Arial" w:cs="Arial"/>
          <w:b/>
          <w:bCs/>
          <w:color w:val="000000"/>
        </w:rPr>
        <w:t>Ochrana osobních údajů</w:t>
      </w:r>
    </w:p>
    <w:p w14:paraId="193CE74D" w14:textId="124408B8" w:rsidR="00E849AF" w:rsidRPr="00066968" w:rsidRDefault="00E849AF" w:rsidP="00E516A0">
      <w:pPr>
        <w:pStyle w:val="Normlnweb"/>
        <w:rPr>
          <w:rFonts w:ascii="Arial" w:hAnsi="Arial" w:cs="Arial"/>
          <w:b/>
          <w:bCs/>
          <w:color w:val="000000"/>
        </w:rPr>
      </w:pPr>
      <w:r w:rsidRPr="00066968">
        <w:rPr>
          <w:rFonts w:ascii="Arial" w:hAnsi="Arial" w:cs="Arial"/>
          <w:color w:val="000000"/>
        </w:rPr>
        <w:lastRenderedPageBreak/>
        <w:t xml:space="preserve">Jakékoli zpracování osobních údajů prováděné podle těchto zásad, včetně výměny nebo přenosu osobních údajů, bude prováděno v souladu s právními předpisy ČR a vnitřními předpisy a zásadami </w:t>
      </w:r>
      <w:r w:rsidR="0090497C" w:rsidRPr="00066968">
        <w:rPr>
          <w:rFonts w:ascii="Arial" w:hAnsi="Arial" w:cs="Arial"/>
          <w:color w:val="000000"/>
        </w:rPr>
        <w:t>ČSOB</w:t>
      </w:r>
      <w:r w:rsidR="002C070F" w:rsidRPr="00066968">
        <w:rPr>
          <w:rFonts w:ascii="Arial" w:hAnsi="Arial" w:cs="Arial"/>
          <w:color w:val="000000"/>
        </w:rPr>
        <w:t xml:space="preserve"> Pojišťovny</w:t>
      </w:r>
      <w:r w:rsidRPr="00066968">
        <w:rPr>
          <w:rFonts w:ascii="Arial" w:hAnsi="Arial" w:cs="Arial"/>
          <w:color w:val="000000"/>
        </w:rPr>
        <w:t>. Osobní údaje, které zjevně nejsou relevantní pro zpracování konkrétního oznámení, nebudou shromažďovány, nebo pokud budou náhodně shromážděny, budou bez zbytečného prodlení vymazány.</w:t>
      </w:r>
    </w:p>
    <w:p w14:paraId="50822BE5" w14:textId="6F2FB1E5" w:rsidR="00E849AF" w:rsidRPr="00066968" w:rsidRDefault="00DB4B1D" w:rsidP="00E516A0">
      <w:pPr>
        <w:pStyle w:val="Normlnweb"/>
        <w:rPr>
          <w:rFonts w:ascii="Arial" w:hAnsi="Arial" w:cs="Arial"/>
          <w:b/>
          <w:bCs/>
          <w:color w:val="000000"/>
        </w:rPr>
      </w:pPr>
      <w:r w:rsidRPr="5C36BE83">
        <w:rPr>
          <w:rFonts w:ascii="Arial" w:hAnsi="Arial" w:cs="Arial"/>
          <w:b/>
          <w:color w:val="000000" w:themeColor="text1"/>
        </w:rPr>
        <w:t>8</w:t>
      </w:r>
      <w:r w:rsidR="00635678" w:rsidRPr="5C36BE83">
        <w:rPr>
          <w:rFonts w:ascii="Arial" w:hAnsi="Arial" w:cs="Arial"/>
          <w:b/>
          <w:color w:val="000000" w:themeColor="text1"/>
        </w:rPr>
        <w:t>.</w:t>
      </w:r>
      <w:r w:rsidR="00E516A0" w:rsidRPr="5C36BE83">
        <w:rPr>
          <w:rFonts w:ascii="Arial" w:hAnsi="Arial" w:cs="Arial"/>
          <w:b/>
          <w:color w:val="000000" w:themeColor="text1"/>
        </w:rPr>
        <w:t xml:space="preserve">3. </w:t>
      </w:r>
      <w:r w:rsidR="00E849AF" w:rsidRPr="5C36BE83">
        <w:rPr>
          <w:rFonts w:ascii="Arial" w:hAnsi="Arial" w:cs="Arial"/>
          <w:b/>
          <w:color w:val="000000" w:themeColor="text1"/>
        </w:rPr>
        <w:t>Vedení záznamů o oznámeních</w:t>
      </w:r>
      <w:r w:rsidR="00FC46B7" w:rsidRPr="5C36BE83">
        <w:rPr>
          <w:rFonts w:ascii="Arial" w:hAnsi="Arial" w:cs="Arial"/>
          <w:b/>
          <w:color w:val="000000" w:themeColor="text1"/>
        </w:rPr>
        <w:t xml:space="preserve"> a závěrečná </w:t>
      </w:r>
      <w:r w:rsidR="003D1537" w:rsidRPr="5C36BE83">
        <w:rPr>
          <w:rFonts w:ascii="Arial" w:hAnsi="Arial" w:cs="Arial"/>
          <w:b/>
          <w:color w:val="000000" w:themeColor="text1"/>
        </w:rPr>
        <w:t>ustanovení</w:t>
      </w:r>
    </w:p>
    <w:p w14:paraId="2DBC57CA" w14:textId="77777777" w:rsidR="00A82295" w:rsidRDefault="0090497C" w:rsidP="003D1537">
      <w:pPr>
        <w:pStyle w:val="Normlnweb"/>
        <w:rPr>
          <w:rFonts w:ascii="Arial" w:hAnsi="Arial" w:cs="Arial"/>
          <w:color w:val="000000" w:themeColor="text1"/>
        </w:rPr>
      </w:pPr>
      <w:r w:rsidRPr="5C36BE83">
        <w:rPr>
          <w:rFonts w:ascii="Arial" w:hAnsi="Arial" w:cs="Arial"/>
          <w:color w:val="000000" w:themeColor="text1"/>
        </w:rPr>
        <w:t>ČSOB</w:t>
      </w:r>
      <w:r w:rsidR="0019796A" w:rsidRPr="5C36BE83">
        <w:rPr>
          <w:rFonts w:ascii="Arial" w:hAnsi="Arial" w:cs="Arial"/>
          <w:color w:val="000000" w:themeColor="text1"/>
        </w:rPr>
        <w:t xml:space="preserve"> Pojišťovna</w:t>
      </w:r>
      <w:r w:rsidR="00E849AF" w:rsidRPr="5C36BE83">
        <w:rPr>
          <w:rFonts w:ascii="Arial" w:hAnsi="Arial" w:cs="Arial"/>
          <w:color w:val="000000" w:themeColor="text1"/>
        </w:rPr>
        <w:t xml:space="preserve"> vede záznamy o všech přijatých oznámeních v souladu s požadavky na důvěrnost. Oznámení nebudou uchovávána déle, než je nezbytně nutné</w:t>
      </w:r>
      <w:r w:rsidR="0000776A" w:rsidRPr="5C36BE83">
        <w:rPr>
          <w:rFonts w:ascii="Arial" w:hAnsi="Arial" w:cs="Arial"/>
          <w:color w:val="000000" w:themeColor="text1"/>
        </w:rPr>
        <w:t xml:space="preserve"> a budou zpracovávána podle Spisového a skartačního řádu (viz Rozhodnutí představenstva </w:t>
      </w:r>
      <w:r w:rsidR="00751973" w:rsidRPr="5C36BE83">
        <w:rPr>
          <w:rFonts w:ascii="Arial" w:hAnsi="Arial" w:cs="Arial"/>
          <w:color w:val="000000" w:themeColor="text1"/>
        </w:rPr>
        <w:t>ČSOB</w:t>
      </w:r>
      <w:r w:rsidR="0019796A" w:rsidRPr="5C36BE83">
        <w:rPr>
          <w:rFonts w:ascii="Arial" w:hAnsi="Arial" w:cs="Arial"/>
          <w:color w:val="000000" w:themeColor="text1"/>
        </w:rPr>
        <w:t xml:space="preserve"> Pojišťovny</w:t>
      </w:r>
      <w:r w:rsidR="00751973" w:rsidRPr="5C36BE83">
        <w:rPr>
          <w:rFonts w:ascii="Arial" w:hAnsi="Arial" w:cs="Arial"/>
          <w:color w:val="000000" w:themeColor="text1"/>
        </w:rPr>
        <w:t xml:space="preserve"> č.</w:t>
      </w:r>
      <w:r w:rsidR="0000776A" w:rsidRPr="5C36BE83">
        <w:rPr>
          <w:rFonts w:ascii="Arial" w:hAnsi="Arial" w:cs="Arial"/>
          <w:color w:val="000000" w:themeColor="text1"/>
        </w:rPr>
        <w:t>19).</w:t>
      </w:r>
    </w:p>
    <w:p w14:paraId="60EE80E2" w14:textId="523A9D96" w:rsidR="00F65F68" w:rsidRPr="00936FC4" w:rsidRDefault="0056642E" w:rsidP="003D1537">
      <w:pPr>
        <w:pStyle w:val="Normlnweb"/>
        <w:rPr>
          <w:rFonts w:ascii="Arial" w:hAnsi="Arial" w:cs="Arial"/>
          <w:color w:val="000000"/>
        </w:rPr>
      </w:pPr>
      <w:r w:rsidRPr="00936FC4">
        <w:rPr>
          <w:rFonts w:ascii="Arial" w:hAnsi="Arial" w:cs="Arial"/>
          <w:color w:val="000000"/>
        </w:rPr>
        <w:t xml:space="preserve">Politika ochrany oznamovatele je </w:t>
      </w:r>
      <w:r w:rsidR="00D45707" w:rsidRPr="00936FC4">
        <w:rPr>
          <w:rFonts w:ascii="Arial" w:hAnsi="Arial" w:cs="Arial"/>
          <w:color w:val="000000"/>
        </w:rPr>
        <w:t>uložena v Knihovně dokumentů (POJKA ČSOB Pojišťovny</w:t>
      </w:r>
      <w:r w:rsidR="00BA47B5" w:rsidRPr="00936FC4">
        <w:rPr>
          <w:rFonts w:ascii="Arial" w:hAnsi="Arial" w:cs="Arial"/>
          <w:color w:val="000000"/>
        </w:rPr>
        <w:t xml:space="preserve">) a </w:t>
      </w:r>
      <w:r w:rsidR="00A66770" w:rsidRPr="00936FC4">
        <w:rPr>
          <w:rFonts w:ascii="Arial" w:hAnsi="Arial" w:cs="Arial"/>
          <w:color w:val="000000"/>
        </w:rPr>
        <w:t xml:space="preserve">na </w:t>
      </w:r>
      <w:hyperlink r:id="rId10" w:history="1">
        <w:r w:rsidR="00A66770" w:rsidRPr="00936FC4">
          <w:rPr>
            <w:rFonts w:ascii="Arial" w:hAnsi="Arial" w:cs="Arial"/>
            <w:color w:val="000000"/>
          </w:rPr>
          <w:t>https://Integrityline.kbc.com/</w:t>
        </w:r>
      </w:hyperlink>
      <w:r w:rsidR="009A3A61" w:rsidRPr="00936FC4">
        <w:rPr>
          <w:rFonts w:ascii="Arial" w:hAnsi="Arial" w:cs="Arial"/>
          <w:color w:val="000000"/>
        </w:rPr>
        <w:t xml:space="preserve">. </w:t>
      </w:r>
    </w:p>
    <w:p w14:paraId="5D1F5051" w14:textId="70BB6A6B" w:rsidR="0056642E" w:rsidRPr="00936FC4" w:rsidRDefault="00782DAB" w:rsidP="00DC7BB4">
      <w:pPr>
        <w:pStyle w:val="Normlnweb"/>
        <w:spacing w:before="0" w:beforeAutospacing="0" w:after="0" w:afterAutospacing="0"/>
        <w:rPr>
          <w:rFonts w:ascii="Arial" w:hAnsi="Arial" w:cs="Arial"/>
          <w:color w:val="000000"/>
        </w:rPr>
      </w:pPr>
      <w:r w:rsidRPr="00936FC4">
        <w:rPr>
          <w:rFonts w:ascii="Arial" w:hAnsi="Arial" w:cs="Arial"/>
          <w:color w:val="000000"/>
        </w:rPr>
        <w:t>Politika ochrany oznamovatele je součástí povinných e-learningových</w:t>
      </w:r>
      <w:r w:rsidR="00763B54" w:rsidRPr="00936FC4">
        <w:rPr>
          <w:rFonts w:ascii="Arial" w:hAnsi="Arial" w:cs="Arial"/>
          <w:color w:val="000000"/>
        </w:rPr>
        <w:t xml:space="preserve"> školení.</w:t>
      </w:r>
    </w:p>
    <w:sectPr w:rsidR="0056642E" w:rsidRPr="00936FC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EF26" w14:textId="77777777" w:rsidR="00430AE4" w:rsidRDefault="00430AE4" w:rsidP="00E849AF">
      <w:r>
        <w:separator/>
      </w:r>
    </w:p>
  </w:endnote>
  <w:endnote w:type="continuationSeparator" w:id="0">
    <w:p w14:paraId="325FA525" w14:textId="77777777" w:rsidR="00430AE4" w:rsidRDefault="00430AE4" w:rsidP="00E849AF">
      <w:r>
        <w:continuationSeparator/>
      </w:r>
    </w:p>
  </w:endnote>
  <w:endnote w:type="continuationNotice" w:id="1">
    <w:p w14:paraId="6C21AE34" w14:textId="77777777" w:rsidR="00430AE4" w:rsidRDefault="0043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572868"/>
      <w:docPartObj>
        <w:docPartGallery w:val="Page Numbers (Bottom of Page)"/>
        <w:docPartUnique/>
      </w:docPartObj>
    </w:sdtPr>
    <w:sdtContent>
      <w:p w14:paraId="2C40576F" w14:textId="2CF40FDC" w:rsidR="00DB56C4" w:rsidRDefault="00DB56C4">
        <w:pPr>
          <w:pStyle w:val="Zpat"/>
          <w:jc w:val="center"/>
        </w:pPr>
        <w:r>
          <w:fldChar w:fldCharType="begin"/>
        </w:r>
        <w:r>
          <w:instrText>PAGE   \* MERGEFORMAT</w:instrText>
        </w:r>
        <w:r>
          <w:fldChar w:fldCharType="separate"/>
        </w:r>
        <w:r>
          <w:t>2</w:t>
        </w:r>
        <w:r>
          <w:fldChar w:fldCharType="end"/>
        </w:r>
      </w:p>
    </w:sdtContent>
  </w:sdt>
  <w:p w14:paraId="56EDB202" w14:textId="77777777" w:rsidR="00E17C6A" w:rsidRDefault="00E17C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4199" w14:textId="77777777" w:rsidR="00430AE4" w:rsidRDefault="00430AE4" w:rsidP="00E849AF">
      <w:r>
        <w:separator/>
      </w:r>
    </w:p>
  </w:footnote>
  <w:footnote w:type="continuationSeparator" w:id="0">
    <w:p w14:paraId="1154D439" w14:textId="77777777" w:rsidR="00430AE4" w:rsidRDefault="00430AE4" w:rsidP="00E849AF">
      <w:r>
        <w:continuationSeparator/>
      </w:r>
    </w:p>
  </w:footnote>
  <w:footnote w:type="continuationNotice" w:id="1">
    <w:p w14:paraId="02098C25" w14:textId="77777777" w:rsidR="00430AE4" w:rsidRDefault="00430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B209" w14:textId="43EE6EFB" w:rsidR="00740BFF" w:rsidRDefault="002F0733">
    <w:pPr>
      <w:pStyle w:val="Zhlav"/>
    </w:pPr>
    <w:r>
      <w:rPr>
        <w:noProof/>
      </w:rPr>
      <mc:AlternateContent>
        <mc:Choice Requires="wps">
          <w:drawing>
            <wp:anchor distT="0" distB="0" distL="114300" distR="114300" simplePos="0" relativeHeight="251658241" behindDoc="0" locked="0" layoutInCell="0" allowOverlap="1" wp14:anchorId="2D247EC8" wp14:editId="6F5EA4E4">
              <wp:simplePos x="0" y="0"/>
              <wp:positionH relativeFrom="page">
                <wp:posOffset>0</wp:posOffset>
              </wp:positionH>
              <wp:positionV relativeFrom="page">
                <wp:posOffset>190500</wp:posOffset>
              </wp:positionV>
              <wp:extent cx="7560310" cy="273050"/>
              <wp:effectExtent l="0" t="0" r="0" b="12700"/>
              <wp:wrapNone/>
              <wp:docPr id="2" name="Textové pole 2" descr="{&quot;HashCode&quot;:-6673436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84CEC" w14:textId="64369C2B" w:rsidR="002F0733" w:rsidRPr="002F0733" w:rsidRDefault="002F0733" w:rsidP="002F0733">
                          <w:pPr>
                            <w:jc w:val="center"/>
                            <w:rPr>
                              <w:rFonts w:ascii="Calibri" w:hAnsi="Calibri" w:cs="Calibri"/>
                              <w:color w:val="000000"/>
                            </w:rPr>
                          </w:pPr>
                          <w:r w:rsidRPr="002F0733">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247EC8" id="_x0000_t202" coordsize="21600,21600" o:spt="202" path="m,l,21600r21600,l21600,xe">
              <v:stroke joinstyle="miter"/>
              <v:path gradientshapeok="t" o:connecttype="rect"/>
            </v:shapetype>
            <v:shape id="Textové pole 2" o:spid="_x0000_s1026" type="#_x0000_t202" alt="{&quot;HashCode&quot;:-66734365,&quot;Height&quot;:841.0,&quot;Width&quot;:595.0,&quot;Placement&quot;:&quot;Header&quot;,&quot;Index&quot;:&quot;Primary&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EA84CEC" w14:textId="64369C2B" w:rsidR="002F0733" w:rsidRPr="002F0733" w:rsidRDefault="002F0733" w:rsidP="002F0733">
                    <w:pPr>
                      <w:jc w:val="center"/>
                      <w:rPr>
                        <w:rFonts w:ascii="Calibri" w:hAnsi="Calibri" w:cs="Calibri"/>
                        <w:color w:val="000000"/>
                      </w:rPr>
                    </w:pPr>
                    <w:r w:rsidRPr="002F0733">
                      <w:rPr>
                        <w:rFonts w:ascii="Calibri" w:hAnsi="Calibri" w:cs="Calibri"/>
                        <w:color w:val="000000"/>
                      </w:rPr>
                      <w:t>Public</w:t>
                    </w:r>
                  </w:p>
                </w:txbxContent>
              </v:textbox>
              <w10:wrap anchorx="page" anchory="page"/>
            </v:shape>
          </w:pict>
        </mc:Fallback>
      </mc:AlternateContent>
    </w:r>
    <w:r w:rsidR="00740BFF">
      <w:rPr>
        <w:noProof/>
      </w:rPr>
      <mc:AlternateContent>
        <mc:Choice Requires="wps">
          <w:drawing>
            <wp:anchor distT="0" distB="0" distL="114300" distR="114300" simplePos="0" relativeHeight="251658240" behindDoc="0" locked="0" layoutInCell="0" allowOverlap="1" wp14:anchorId="02E52EAC" wp14:editId="754850B9">
              <wp:simplePos x="0" y="0"/>
              <wp:positionH relativeFrom="page">
                <wp:posOffset>0</wp:posOffset>
              </wp:positionH>
              <wp:positionV relativeFrom="page">
                <wp:posOffset>190500</wp:posOffset>
              </wp:positionV>
              <wp:extent cx="7560310" cy="273050"/>
              <wp:effectExtent l="0" t="0" r="0" b="12700"/>
              <wp:wrapNone/>
              <wp:docPr id="1" name="Textové pole 1" descr="{&quot;HashCode&quot;:-6673436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33CBC7" w14:textId="12DF6CB9" w:rsidR="00740BFF" w:rsidRPr="007A4FF2" w:rsidRDefault="007A4FF2" w:rsidP="007A4FF2">
                          <w:pPr>
                            <w:jc w:val="center"/>
                            <w:rPr>
                              <w:rFonts w:ascii="Calibri" w:hAnsi="Calibri" w:cs="Calibri"/>
                              <w:color w:val="000000"/>
                            </w:rPr>
                          </w:pPr>
                          <w:r w:rsidRPr="007A4FF2">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2E52EAC" id="Textové pole 1" o:spid="_x0000_s1027" type="#_x0000_t202" alt="{&quot;HashCode&quot;:-66734365,&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5633CBC7" w14:textId="12DF6CB9" w:rsidR="00740BFF" w:rsidRPr="007A4FF2" w:rsidRDefault="007A4FF2" w:rsidP="007A4FF2">
                    <w:pPr>
                      <w:jc w:val="center"/>
                      <w:rPr>
                        <w:rFonts w:ascii="Calibri" w:hAnsi="Calibri" w:cs="Calibri"/>
                        <w:color w:val="000000"/>
                      </w:rPr>
                    </w:pPr>
                    <w:r w:rsidRPr="007A4FF2">
                      <w:rPr>
                        <w:rFonts w:ascii="Calibri" w:hAnsi="Calibri" w:cs="Calibri"/>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D0"/>
    <w:multiLevelType w:val="multilevel"/>
    <w:tmpl w:val="0B0646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4620F"/>
    <w:multiLevelType w:val="hybridMultilevel"/>
    <w:tmpl w:val="6728D994"/>
    <w:lvl w:ilvl="0" w:tplc="6B64736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870E12"/>
    <w:multiLevelType w:val="hybridMultilevel"/>
    <w:tmpl w:val="311EC462"/>
    <w:lvl w:ilvl="0" w:tplc="16227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C74DAF"/>
    <w:multiLevelType w:val="hybridMultilevel"/>
    <w:tmpl w:val="0436D082"/>
    <w:lvl w:ilvl="0" w:tplc="0405000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start w:val="1"/>
      <w:numFmt w:val="lowerRoman"/>
      <w:lvlText w:val="%3."/>
      <w:lvlJc w:val="right"/>
      <w:pPr>
        <w:ind w:left="2405" w:hanging="36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124101C1"/>
    <w:multiLevelType w:val="hybridMultilevel"/>
    <w:tmpl w:val="CD68959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92B7F"/>
    <w:multiLevelType w:val="hybridMultilevel"/>
    <w:tmpl w:val="DE4A79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5A4A70"/>
    <w:multiLevelType w:val="hybridMultilevel"/>
    <w:tmpl w:val="E36A1380"/>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66273"/>
    <w:multiLevelType w:val="multilevel"/>
    <w:tmpl w:val="8FA40038"/>
    <w:lvl w:ilvl="0">
      <w:start w:val="1"/>
      <w:numFmt w:val="decimal"/>
      <w:pStyle w:val="VP1"/>
      <w:lvlText w:val="%1."/>
      <w:lvlJc w:val="left"/>
      <w:pPr>
        <w:tabs>
          <w:tab w:val="num" w:pos="380"/>
        </w:tabs>
        <w:ind w:left="20" w:firstLine="0"/>
      </w:pPr>
      <w:rPr>
        <w:rFonts w:ascii="Arial" w:hAnsi="Arial" w:hint="default"/>
        <w:b/>
        <w:i w:val="0"/>
        <w:sz w:val="28"/>
      </w:rPr>
    </w:lvl>
    <w:lvl w:ilvl="1">
      <w:start w:val="1"/>
      <w:numFmt w:val="decimal"/>
      <w:pStyle w:val="VP2"/>
      <w:lvlText w:val="%1.%2."/>
      <w:lvlJc w:val="left"/>
      <w:pPr>
        <w:tabs>
          <w:tab w:val="num" w:pos="1211"/>
        </w:tabs>
        <w:ind w:left="1191" w:hanging="340"/>
      </w:pPr>
      <w:rPr>
        <w:rFonts w:hint="default"/>
        <w:b w:val="0"/>
        <w:bCs w:val="0"/>
        <w:i w:val="0"/>
        <w:sz w:val="20"/>
      </w:rPr>
    </w:lvl>
    <w:lvl w:ilvl="2">
      <w:start w:val="1"/>
      <w:numFmt w:val="decimal"/>
      <w:pStyle w:val="VP3"/>
      <w:lvlText w:val="%1.%2.%3."/>
      <w:lvlJc w:val="left"/>
      <w:pPr>
        <w:tabs>
          <w:tab w:val="num" w:pos="624"/>
        </w:tabs>
        <w:ind w:left="624" w:hanging="624"/>
      </w:pPr>
      <w:rPr>
        <w:rFonts w:hint="default"/>
        <w:b w:val="0"/>
        <w:i w:val="0"/>
        <w:color w:val="auto"/>
        <w:sz w:val="20"/>
      </w:rPr>
    </w:lvl>
    <w:lvl w:ilvl="3">
      <w:start w:val="1"/>
      <w:numFmt w:val="none"/>
      <w:pStyle w:val="VPTextodrky"/>
      <w:lvlText w:val="- "/>
      <w:lvlJc w:val="left"/>
      <w:pPr>
        <w:tabs>
          <w:tab w:val="num" w:pos="1748"/>
        </w:tabs>
        <w:ind w:left="1748" w:hanging="648"/>
      </w:pPr>
      <w:rPr>
        <w:rFonts w:hint="default"/>
      </w:rPr>
    </w:lvl>
    <w:lvl w:ilvl="4">
      <w:start w:val="1"/>
      <w:numFmt w:val="decimal"/>
      <w:lvlText w:val="%1.%2.%3.%4.%5."/>
      <w:lvlJc w:val="left"/>
      <w:pPr>
        <w:tabs>
          <w:tab w:val="num" w:pos="2540"/>
        </w:tabs>
        <w:ind w:left="2252" w:hanging="792"/>
      </w:pPr>
      <w:rPr>
        <w:rFonts w:hint="default"/>
      </w:rPr>
    </w:lvl>
    <w:lvl w:ilvl="5">
      <w:start w:val="1"/>
      <w:numFmt w:val="decimal"/>
      <w:lvlText w:val="%1.%2.%3.%4.%5.%6."/>
      <w:lvlJc w:val="left"/>
      <w:pPr>
        <w:tabs>
          <w:tab w:val="num" w:pos="2900"/>
        </w:tabs>
        <w:ind w:left="2756" w:hanging="936"/>
      </w:pPr>
      <w:rPr>
        <w:rFonts w:hint="default"/>
      </w:rPr>
    </w:lvl>
    <w:lvl w:ilvl="6">
      <w:start w:val="1"/>
      <w:numFmt w:val="decimal"/>
      <w:lvlText w:val="%1.%2.%3.%4.%5.%6.%7."/>
      <w:lvlJc w:val="left"/>
      <w:pPr>
        <w:tabs>
          <w:tab w:val="num" w:pos="3620"/>
        </w:tabs>
        <w:ind w:left="3260" w:hanging="1080"/>
      </w:pPr>
      <w:rPr>
        <w:rFonts w:hint="default"/>
      </w:rPr>
    </w:lvl>
    <w:lvl w:ilvl="7">
      <w:start w:val="1"/>
      <w:numFmt w:val="decimal"/>
      <w:lvlText w:val="%1.%2.%3.%4.%5.%6.%7.%8."/>
      <w:lvlJc w:val="left"/>
      <w:pPr>
        <w:tabs>
          <w:tab w:val="num" w:pos="3980"/>
        </w:tabs>
        <w:ind w:left="3764" w:hanging="1224"/>
      </w:pPr>
      <w:rPr>
        <w:rFonts w:hint="default"/>
      </w:rPr>
    </w:lvl>
    <w:lvl w:ilvl="8">
      <w:start w:val="1"/>
      <w:numFmt w:val="decimal"/>
      <w:lvlText w:val="%1.%2.%3.%4.%5.%6.%7.%8.%9."/>
      <w:lvlJc w:val="left"/>
      <w:pPr>
        <w:tabs>
          <w:tab w:val="num" w:pos="4700"/>
        </w:tabs>
        <w:ind w:left="4340" w:hanging="1440"/>
      </w:pPr>
      <w:rPr>
        <w:rFonts w:hint="default"/>
      </w:rPr>
    </w:lvl>
  </w:abstractNum>
  <w:abstractNum w:abstractNumId="8" w15:restartNumberingAfterBreak="0">
    <w:nsid w:val="1CE93DEF"/>
    <w:multiLevelType w:val="hybridMultilevel"/>
    <w:tmpl w:val="3BCA3C6A"/>
    <w:lvl w:ilvl="0" w:tplc="0405000F">
      <w:start w:val="6"/>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49229BB"/>
    <w:multiLevelType w:val="hybridMultilevel"/>
    <w:tmpl w:val="F344FFF6"/>
    <w:lvl w:ilvl="0" w:tplc="0405001B">
      <w:start w:val="1"/>
      <w:numFmt w:val="lowerRoman"/>
      <w:lvlText w:val="%1."/>
      <w:lvlJc w:val="righ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10" w15:restartNumberingAfterBreak="0">
    <w:nsid w:val="24B44661"/>
    <w:multiLevelType w:val="hybridMultilevel"/>
    <w:tmpl w:val="5F7EC1F4"/>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033296"/>
    <w:multiLevelType w:val="hybridMultilevel"/>
    <w:tmpl w:val="DBE44292"/>
    <w:lvl w:ilvl="0" w:tplc="08130001">
      <w:start w:val="1"/>
      <w:numFmt w:val="bullet"/>
      <w:lvlText w:val=""/>
      <w:lvlJc w:val="left"/>
      <w:pPr>
        <w:ind w:left="501"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9C246B"/>
    <w:multiLevelType w:val="multilevel"/>
    <w:tmpl w:val="BD9E021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Arial" w:hAnsi="Arial"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D3230"/>
    <w:multiLevelType w:val="multilevel"/>
    <w:tmpl w:val="240AD6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C5CA9"/>
    <w:multiLevelType w:val="hybridMultilevel"/>
    <w:tmpl w:val="DF4CE03C"/>
    <w:lvl w:ilvl="0" w:tplc="0405000F">
      <w:start w:val="1"/>
      <w:numFmt w:val="decimal"/>
      <w:lvlText w:val="%1."/>
      <w:lvlJc w:val="left"/>
      <w:pPr>
        <w:ind w:left="720" w:hanging="360"/>
      </w:pPr>
    </w:lvl>
    <w:lvl w:ilvl="1" w:tplc="DDB4C90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CF1E74"/>
    <w:multiLevelType w:val="hybridMultilevel"/>
    <w:tmpl w:val="96F22F9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13489"/>
    <w:multiLevelType w:val="hybridMultilevel"/>
    <w:tmpl w:val="5266A4D6"/>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DC5834"/>
    <w:multiLevelType w:val="multilevel"/>
    <w:tmpl w:val="FE1AF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476281"/>
    <w:multiLevelType w:val="hybridMultilevel"/>
    <w:tmpl w:val="AF82B5BC"/>
    <w:lvl w:ilvl="0" w:tplc="B9C66ED0">
      <w:start w:val="1"/>
      <w:numFmt w:val="lowerLetter"/>
      <w:lvlText w:val="%1)"/>
      <w:lvlJc w:val="left"/>
      <w:pPr>
        <w:ind w:left="501" w:hanging="360"/>
      </w:pPr>
      <w:rPr>
        <w:rFonts w:hint="default"/>
      </w:rPr>
    </w:lvl>
    <w:lvl w:ilvl="1" w:tplc="FFFFFFFF">
      <w:start w:val="1"/>
      <w:numFmt w:val="bullet"/>
      <w:lvlText w:val="o"/>
      <w:lvlJc w:val="left"/>
      <w:pPr>
        <w:ind w:left="785"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E16769"/>
    <w:multiLevelType w:val="hybridMultilevel"/>
    <w:tmpl w:val="D5465DC8"/>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815A5B"/>
    <w:multiLevelType w:val="hybridMultilevel"/>
    <w:tmpl w:val="5A748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04702"/>
    <w:multiLevelType w:val="hybridMultilevel"/>
    <w:tmpl w:val="CCBA9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0A340B"/>
    <w:multiLevelType w:val="hybridMultilevel"/>
    <w:tmpl w:val="364C4F88"/>
    <w:lvl w:ilvl="0" w:tplc="0405000F">
      <w:start w:val="1"/>
      <w:numFmt w:val="decimal"/>
      <w:lvlText w:val="%1."/>
      <w:lvlJc w:val="left"/>
      <w:pPr>
        <w:ind w:left="360" w:hanging="360"/>
      </w:pPr>
    </w:lvl>
    <w:lvl w:ilvl="1" w:tplc="04050019">
      <w:start w:val="1"/>
      <w:numFmt w:val="lowerLetter"/>
      <w:lvlText w:val="%2."/>
      <w:lvlJc w:val="left"/>
      <w:pPr>
        <w:ind w:left="785"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9D749A"/>
    <w:multiLevelType w:val="hybridMultilevel"/>
    <w:tmpl w:val="2B6E8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AE55AD"/>
    <w:multiLevelType w:val="hybridMultilevel"/>
    <w:tmpl w:val="0A48A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8E3D8D"/>
    <w:multiLevelType w:val="multilevel"/>
    <w:tmpl w:val="FC8E69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2FB52DA"/>
    <w:multiLevelType w:val="multilevel"/>
    <w:tmpl w:val="603683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096396"/>
    <w:multiLevelType w:val="hybridMultilevel"/>
    <w:tmpl w:val="5FAC9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74448"/>
    <w:multiLevelType w:val="hybridMultilevel"/>
    <w:tmpl w:val="7B90B3C2"/>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401778"/>
    <w:multiLevelType w:val="multilevel"/>
    <w:tmpl w:val="C3D8C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9C02DB"/>
    <w:multiLevelType w:val="multilevel"/>
    <w:tmpl w:val="94A03D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2797C"/>
    <w:multiLevelType w:val="hybridMultilevel"/>
    <w:tmpl w:val="63E60B1C"/>
    <w:lvl w:ilvl="0" w:tplc="9D5EC148">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8472A"/>
    <w:multiLevelType w:val="hybridMultilevel"/>
    <w:tmpl w:val="B3DEF9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F867A0"/>
    <w:multiLevelType w:val="multilevel"/>
    <w:tmpl w:val="75907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B35405"/>
    <w:multiLevelType w:val="hybridMultilevel"/>
    <w:tmpl w:val="FD88DDB8"/>
    <w:lvl w:ilvl="0" w:tplc="6B64736C">
      <w:numFmt w:val="bullet"/>
      <w:lvlText w:val="•"/>
      <w:lvlJc w:val="left"/>
      <w:pPr>
        <w:ind w:left="720" w:hanging="360"/>
      </w:pPr>
      <w:rPr>
        <w:rFonts w:ascii="Calibri Light" w:eastAsia="Times New Roman" w:hAnsi="Calibri Light" w:cs="Calibri Ligh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D50254"/>
    <w:multiLevelType w:val="hybridMultilevel"/>
    <w:tmpl w:val="B5284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45274A"/>
    <w:multiLevelType w:val="hybridMultilevel"/>
    <w:tmpl w:val="EECC9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5508F3"/>
    <w:multiLevelType w:val="hybridMultilevel"/>
    <w:tmpl w:val="14741E5C"/>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492461"/>
    <w:multiLevelType w:val="hybridMultilevel"/>
    <w:tmpl w:val="9F12FE4A"/>
    <w:lvl w:ilvl="0" w:tplc="04050017">
      <w:start w:val="1"/>
      <w:numFmt w:val="lowerLetter"/>
      <w:lvlText w:val="%1)"/>
      <w:lvlJc w:val="left"/>
      <w:pPr>
        <w:ind w:left="501"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D5322D"/>
    <w:multiLevelType w:val="hybridMultilevel"/>
    <w:tmpl w:val="6B94A14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3DC298F"/>
    <w:multiLevelType w:val="hybridMultilevel"/>
    <w:tmpl w:val="B0B81488"/>
    <w:lvl w:ilvl="0" w:tplc="040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9856EB"/>
    <w:multiLevelType w:val="hybridMultilevel"/>
    <w:tmpl w:val="F8EE4BA8"/>
    <w:lvl w:ilvl="0" w:tplc="0405000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start w:val="1"/>
      <w:numFmt w:val="lowerRoman"/>
      <w:lvlText w:val="%3."/>
      <w:lvlJc w:val="right"/>
      <w:pPr>
        <w:ind w:left="2405" w:hanging="36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2" w15:restartNumberingAfterBreak="0">
    <w:nsid w:val="6C4A2B92"/>
    <w:multiLevelType w:val="multilevel"/>
    <w:tmpl w:val="752EF9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A5A82"/>
    <w:multiLevelType w:val="multilevel"/>
    <w:tmpl w:val="C7BE43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3F2DF1"/>
    <w:multiLevelType w:val="multilevel"/>
    <w:tmpl w:val="51E67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B52012"/>
    <w:multiLevelType w:val="multilevel"/>
    <w:tmpl w:val="24E23D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F64931"/>
    <w:multiLevelType w:val="hybridMultilevel"/>
    <w:tmpl w:val="E60867E4"/>
    <w:lvl w:ilvl="0" w:tplc="FFFFFFFF">
      <w:start w:val="1"/>
      <w:numFmt w:val="decimal"/>
      <w:lvlText w:val="%1."/>
      <w:lvlJc w:val="left"/>
      <w:pPr>
        <w:ind w:left="360" w:hanging="360"/>
      </w:pPr>
    </w:lvl>
    <w:lvl w:ilvl="1" w:tplc="0405000F">
      <w:start w:val="1"/>
      <w:numFmt w:val="decimal"/>
      <w:lvlText w:val="%2."/>
      <w:lvlJc w:val="left"/>
      <w:pPr>
        <w:ind w:left="50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A7240DC"/>
    <w:multiLevelType w:val="multilevel"/>
    <w:tmpl w:val="10C6F6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636CB6"/>
    <w:multiLevelType w:val="hybridMultilevel"/>
    <w:tmpl w:val="8B604874"/>
    <w:lvl w:ilvl="0" w:tplc="0405000F">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EF55E2D"/>
    <w:multiLevelType w:val="hybridMultilevel"/>
    <w:tmpl w:val="C14C3956"/>
    <w:lvl w:ilvl="0" w:tplc="04050017">
      <w:start w:val="1"/>
      <w:numFmt w:val="lowerLetter"/>
      <w:lvlText w:val="%1)"/>
      <w:lvlJc w:val="left"/>
      <w:pPr>
        <w:ind w:left="501" w:hanging="360"/>
      </w:pPr>
    </w:lvl>
    <w:lvl w:ilvl="1" w:tplc="04050019" w:tentative="1">
      <w:start w:val="1"/>
      <w:numFmt w:val="lowerLetter"/>
      <w:lvlText w:val="%2."/>
      <w:lvlJc w:val="left"/>
      <w:pPr>
        <w:ind w:left="1221" w:hanging="360"/>
      </w:pPr>
    </w:lvl>
    <w:lvl w:ilvl="2" w:tplc="0405001B">
      <w:start w:val="1"/>
      <w:numFmt w:val="lowerRoman"/>
      <w:lvlText w:val="%3."/>
      <w:lvlJc w:val="right"/>
      <w:pPr>
        <w:ind w:left="2121" w:hanging="36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16cid:durableId="1711491363">
    <w:abstractNumId w:val="21"/>
  </w:num>
  <w:num w:numId="2" w16cid:durableId="1903446433">
    <w:abstractNumId w:val="11"/>
  </w:num>
  <w:num w:numId="3" w16cid:durableId="1615359464">
    <w:abstractNumId w:val="36"/>
  </w:num>
  <w:num w:numId="4" w16cid:durableId="759375042">
    <w:abstractNumId w:val="2"/>
  </w:num>
  <w:num w:numId="5" w16cid:durableId="105393953">
    <w:abstractNumId w:val="24"/>
  </w:num>
  <w:num w:numId="6" w16cid:durableId="733045898">
    <w:abstractNumId w:val="1"/>
  </w:num>
  <w:num w:numId="7" w16cid:durableId="313027849">
    <w:abstractNumId w:val="7"/>
  </w:num>
  <w:num w:numId="8" w16cid:durableId="163205230">
    <w:abstractNumId w:val="20"/>
  </w:num>
  <w:num w:numId="9" w16cid:durableId="2084644076">
    <w:abstractNumId w:val="34"/>
  </w:num>
  <w:num w:numId="10" w16cid:durableId="1238395672">
    <w:abstractNumId w:val="32"/>
  </w:num>
  <w:num w:numId="11" w16cid:durableId="1817523667">
    <w:abstractNumId w:val="16"/>
  </w:num>
  <w:num w:numId="12" w16cid:durableId="1254052917">
    <w:abstractNumId w:val="19"/>
  </w:num>
  <w:num w:numId="13" w16cid:durableId="1467317174">
    <w:abstractNumId w:val="38"/>
  </w:num>
  <w:num w:numId="14" w16cid:durableId="213784454">
    <w:abstractNumId w:val="37"/>
  </w:num>
  <w:num w:numId="15" w16cid:durableId="702169675">
    <w:abstractNumId w:val="28"/>
  </w:num>
  <w:num w:numId="16" w16cid:durableId="1123772606">
    <w:abstractNumId w:val="10"/>
  </w:num>
  <w:num w:numId="17" w16cid:durableId="222522181">
    <w:abstractNumId w:val="4"/>
  </w:num>
  <w:num w:numId="18" w16cid:durableId="831986002">
    <w:abstractNumId w:val="18"/>
  </w:num>
  <w:num w:numId="19" w16cid:durableId="1029339281">
    <w:abstractNumId w:val="6"/>
  </w:num>
  <w:num w:numId="20" w16cid:durableId="1150831045">
    <w:abstractNumId w:val="12"/>
  </w:num>
  <w:num w:numId="21" w16cid:durableId="394165602">
    <w:abstractNumId w:val="39"/>
  </w:num>
  <w:num w:numId="22" w16cid:durableId="1197353437">
    <w:abstractNumId w:val="27"/>
  </w:num>
  <w:num w:numId="23" w16cid:durableId="592936537">
    <w:abstractNumId w:val="49"/>
  </w:num>
  <w:num w:numId="24" w16cid:durableId="1955943831">
    <w:abstractNumId w:val="48"/>
  </w:num>
  <w:num w:numId="25" w16cid:durableId="1934044985">
    <w:abstractNumId w:val="31"/>
  </w:num>
  <w:num w:numId="26" w16cid:durableId="1717700819">
    <w:abstractNumId w:val="14"/>
  </w:num>
  <w:num w:numId="27" w16cid:durableId="1662925594">
    <w:abstractNumId w:val="5"/>
  </w:num>
  <w:num w:numId="28" w16cid:durableId="772093194">
    <w:abstractNumId w:val="46"/>
  </w:num>
  <w:num w:numId="29" w16cid:durableId="2112772436">
    <w:abstractNumId w:val="25"/>
  </w:num>
  <w:num w:numId="30" w16cid:durableId="784037259">
    <w:abstractNumId w:val="29"/>
  </w:num>
  <w:num w:numId="31" w16cid:durableId="419103175">
    <w:abstractNumId w:val="33"/>
  </w:num>
  <w:num w:numId="32" w16cid:durableId="1437946306">
    <w:abstractNumId w:val="17"/>
  </w:num>
  <w:num w:numId="33" w16cid:durableId="856963655">
    <w:abstractNumId w:val="44"/>
  </w:num>
  <w:num w:numId="34" w16cid:durableId="83574948">
    <w:abstractNumId w:val="0"/>
  </w:num>
  <w:num w:numId="35" w16cid:durableId="567809667">
    <w:abstractNumId w:val="13"/>
  </w:num>
  <w:num w:numId="36" w16cid:durableId="1562249895">
    <w:abstractNumId w:val="45"/>
  </w:num>
  <w:num w:numId="37" w16cid:durableId="1259633527">
    <w:abstractNumId w:val="42"/>
  </w:num>
  <w:num w:numId="38" w16cid:durableId="1201288295">
    <w:abstractNumId w:val="30"/>
  </w:num>
  <w:num w:numId="39" w16cid:durableId="196084297">
    <w:abstractNumId w:val="26"/>
  </w:num>
  <w:num w:numId="40" w16cid:durableId="1437142469">
    <w:abstractNumId w:val="47"/>
  </w:num>
  <w:num w:numId="41" w16cid:durableId="2024165083">
    <w:abstractNumId w:val="43"/>
  </w:num>
  <w:num w:numId="42" w16cid:durableId="230311264">
    <w:abstractNumId w:val="22"/>
  </w:num>
  <w:num w:numId="43" w16cid:durableId="1932468028">
    <w:abstractNumId w:val="35"/>
  </w:num>
  <w:num w:numId="44" w16cid:durableId="909924454">
    <w:abstractNumId w:val="41"/>
  </w:num>
  <w:num w:numId="45" w16cid:durableId="95831136">
    <w:abstractNumId w:val="15"/>
  </w:num>
  <w:num w:numId="46" w16cid:durableId="1027756891">
    <w:abstractNumId w:val="8"/>
  </w:num>
  <w:num w:numId="47" w16cid:durableId="1469787107">
    <w:abstractNumId w:val="9"/>
  </w:num>
  <w:num w:numId="48" w16cid:durableId="1967734674">
    <w:abstractNumId w:val="3"/>
  </w:num>
  <w:num w:numId="49" w16cid:durableId="969824356">
    <w:abstractNumId w:val="23"/>
  </w:num>
  <w:num w:numId="50" w16cid:durableId="2002835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AF"/>
    <w:rsid w:val="00007421"/>
    <w:rsid w:val="0000776A"/>
    <w:rsid w:val="00010899"/>
    <w:rsid w:val="00010B68"/>
    <w:rsid w:val="00010DEE"/>
    <w:rsid w:val="000125CC"/>
    <w:rsid w:val="00020127"/>
    <w:rsid w:val="000201F2"/>
    <w:rsid w:val="00021CDA"/>
    <w:rsid w:val="000322F3"/>
    <w:rsid w:val="000327DC"/>
    <w:rsid w:val="00040DFF"/>
    <w:rsid w:val="00041B2C"/>
    <w:rsid w:val="000431C7"/>
    <w:rsid w:val="000446EE"/>
    <w:rsid w:val="00045D8D"/>
    <w:rsid w:val="00047268"/>
    <w:rsid w:val="00052FA8"/>
    <w:rsid w:val="00055CAE"/>
    <w:rsid w:val="00060AD4"/>
    <w:rsid w:val="00060B89"/>
    <w:rsid w:val="00061C32"/>
    <w:rsid w:val="00063809"/>
    <w:rsid w:val="00066968"/>
    <w:rsid w:val="000722A6"/>
    <w:rsid w:val="00073EF4"/>
    <w:rsid w:val="00073F9C"/>
    <w:rsid w:val="00080EDD"/>
    <w:rsid w:val="00081714"/>
    <w:rsid w:val="0008754B"/>
    <w:rsid w:val="00092634"/>
    <w:rsid w:val="00096CBF"/>
    <w:rsid w:val="000A468A"/>
    <w:rsid w:val="000A473D"/>
    <w:rsid w:val="000B4E2B"/>
    <w:rsid w:val="000B5327"/>
    <w:rsid w:val="000C7E29"/>
    <w:rsid w:val="000D3F88"/>
    <w:rsid w:val="000E3148"/>
    <w:rsid w:val="000E49F4"/>
    <w:rsid w:val="000E62AF"/>
    <w:rsid w:val="000F0D2F"/>
    <w:rsid w:val="000F47B1"/>
    <w:rsid w:val="00102653"/>
    <w:rsid w:val="001026E0"/>
    <w:rsid w:val="0010283C"/>
    <w:rsid w:val="0010594C"/>
    <w:rsid w:val="00107B73"/>
    <w:rsid w:val="0011781F"/>
    <w:rsid w:val="00117953"/>
    <w:rsid w:val="001556E5"/>
    <w:rsid w:val="001559A9"/>
    <w:rsid w:val="00163E59"/>
    <w:rsid w:val="0016519A"/>
    <w:rsid w:val="00173629"/>
    <w:rsid w:val="001776C4"/>
    <w:rsid w:val="001828D1"/>
    <w:rsid w:val="00184AAB"/>
    <w:rsid w:val="00186A07"/>
    <w:rsid w:val="0019796A"/>
    <w:rsid w:val="001A1175"/>
    <w:rsid w:val="001A5484"/>
    <w:rsid w:val="001B0ECB"/>
    <w:rsid w:val="001B1EFE"/>
    <w:rsid w:val="001B415D"/>
    <w:rsid w:val="001C1350"/>
    <w:rsid w:val="001D0C76"/>
    <w:rsid w:val="001E0181"/>
    <w:rsid w:val="001E1EFA"/>
    <w:rsid w:val="001F4984"/>
    <w:rsid w:val="001F4C29"/>
    <w:rsid w:val="001F7827"/>
    <w:rsid w:val="002033FE"/>
    <w:rsid w:val="00207007"/>
    <w:rsid w:val="00207AB4"/>
    <w:rsid w:val="00211B99"/>
    <w:rsid w:val="00212535"/>
    <w:rsid w:val="00213D35"/>
    <w:rsid w:val="00221B72"/>
    <w:rsid w:val="002358C8"/>
    <w:rsid w:val="002379B9"/>
    <w:rsid w:val="00240CEE"/>
    <w:rsid w:val="00241158"/>
    <w:rsid w:val="0024361F"/>
    <w:rsid w:val="0024366A"/>
    <w:rsid w:val="002447B1"/>
    <w:rsid w:val="0025106C"/>
    <w:rsid w:val="00255409"/>
    <w:rsid w:val="00265A26"/>
    <w:rsid w:val="00274711"/>
    <w:rsid w:val="0029781D"/>
    <w:rsid w:val="002A75F1"/>
    <w:rsid w:val="002B76AE"/>
    <w:rsid w:val="002C025F"/>
    <w:rsid w:val="002C070F"/>
    <w:rsid w:val="002C232D"/>
    <w:rsid w:val="002C3DE9"/>
    <w:rsid w:val="002C536B"/>
    <w:rsid w:val="002E541F"/>
    <w:rsid w:val="002F0733"/>
    <w:rsid w:val="002F5564"/>
    <w:rsid w:val="00311612"/>
    <w:rsid w:val="0032488D"/>
    <w:rsid w:val="00325160"/>
    <w:rsid w:val="003258ED"/>
    <w:rsid w:val="003311C2"/>
    <w:rsid w:val="0033787D"/>
    <w:rsid w:val="00340AA8"/>
    <w:rsid w:val="003461DA"/>
    <w:rsid w:val="00354697"/>
    <w:rsid w:val="003566D1"/>
    <w:rsid w:val="00357BE3"/>
    <w:rsid w:val="00357D24"/>
    <w:rsid w:val="0036305A"/>
    <w:rsid w:val="003677ED"/>
    <w:rsid w:val="003933ED"/>
    <w:rsid w:val="003A4448"/>
    <w:rsid w:val="003C034C"/>
    <w:rsid w:val="003D1537"/>
    <w:rsid w:val="003D5C26"/>
    <w:rsid w:val="003D7228"/>
    <w:rsid w:val="003F4CBD"/>
    <w:rsid w:val="004027F4"/>
    <w:rsid w:val="00410DB4"/>
    <w:rsid w:val="00421434"/>
    <w:rsid w:val="00422215"/>
    <w:rsid w:val="00422E55"/>
    <w:rsid w:val="0042793B"/>
    <w:rsid w:val="00430AE4"/>
    <w:rsid w:val="004319BF"/>
    <w:rsid w:val="00431E48"/>
    <w:rsid w:val="0043551D"/>
    <w:rsid w:val="004359A3"/>
    <w:rsid w:val="004362A8"/>
    <w:rsid w:val="00452E57"/>
    <w:rsid w:val="0045745D"/>
    <w:rsid w:val="00460C59"/>
    <w:rsid w:val="004633FA"/>
    <w:rsid w:val="0046759E"/>
    <w:rsid w:val="00467B23"/>
    <w:rsid w:val="004700BD"/>
    <w:rsid w:val="0047043F"/>
    <w:rsid w:val="004942CB"/>
    <w:rsid w:val="004962DA"/>
    <w:rsid w:val="004C2CDE"/>
    <w:rsid w:val="004D098E"/>
    <w:rsid w:val="004D17F6"/>
    <w:rsid w:val="004D3E67"/>
    <w:rsid w:val="004D4D6B"/>
    <w:rsid w:val="005010D4"/>
    <w:rsid w:val="00510B4D"/>
    <w:rsid w:val="00511A55"/>
    <w:rsid w:val="00516D98"/>
    <w:rsid w:val="00522319"/>
    <w:rsid w:val="00526388"/>
    <w:rsid w:val="00532DE5"/>
    <w:rsid w:val="005431BE"/>
    <w:rsid w:val="0055552D"/>
    <w:rsid w:val="005618E5"/>
    <w:rsid w:val="0056642E"/>
    <w:rsid w:val="00572F04"/>
    <w:rsid w:val="005824E2"/>
    <w:rsid w:val="005A26F1"/>
    <w:rsid w:val="005C265C"/>
    <w:rsid w:val="005D4E5F"/>
    <w:rsid w:val="005E535D"/>
    <w:rsid w:val="005E6B38"/>
    <w:rsid w:val="005E6C17"/>
    <w:rsid w:val="005F2116"/>
    <w:rsid w:val="005F214E"/>
    <w:rsid w:val="005F77DE"/>
    <w:rsid w:val="006040D4"/>
    <w:rsid w:val="00607548"/>
    <w:rsid w:val="00610BE2"/>
    <w:rsid w:val="00617650"/>
    <w:rsid w:val="00635678"/>
    <w:rsid w:val="006377B8"/>
    <w:rsid w:val="00643378"/>
    <w:rsid w:val="00653037"/>
    <w:rsid w:val="00655AC7"/>
    <w:rsid w:val="00666160"/>
    <w:rsid w:val="006669A0"/>
    <w:rsid w:val="006715E7"/>
    <w:rsid w:val="0068703D"/>
    <w:rsid w:val="00690D67"/>
    <w:rsid w:val="00695A3A"/>
    <w:rsid w:val="00695A59"/>
    <w:rsid w:val="006A0286"/>
    <w:rsid w:val="006A039C"/>
    <w:rsid w:val="006A0A6C"/>
    <w:rsid w:val="006A62B9"/>
    <w:rsid w:val="006B5DAC"/>
    <w:rsid w:val="006C35DE"/>
    <w:rsid w:val="006C6C9D"/>
    <w:rsid w:val="006D4CDA"/>
    <w:rsid w:val="006E0AFE"/>
    <w:rsid w:val="006F5067"/>
    <w:rsid w:val="0070018E"/>
    <w:rsid w:val="00703CA6"/>
    <w:rsid w:val="0071003C"/>
    <w:rsid w:val="00712EB6"/>
    <w:rsid w:val="00722DBC"/>
    <w:rsid w:val="00727BE5"/>
    <w:rsid w:val="00733ECF"/>
    <w:rsid w:val="0073762D"/>
    <w:rsid w:val="00740BFF"/>
    <w:rsid w:val="00745694"/>
    <w:rsid w:val="00751973"/>
    <w:rsid w:val="00753AF2"/>
    <w:rsid w:val="007627B0"/>
    <w:rsid w:val="00763B54"/>
    <w:rsid w:val="00763EEF"/>
    <w:rsid w:val="00766878"/>
    <w:rsid w:val="007679AF"/>
    <w:rsid w:val="007714AC"/>
    <w:rsid w:val="0077451D"/>
    <w:rsid w:val="00775B96"/>
    <w:rsid w:val="007810EF"/>
    <w:rsid w:val="007824F7"/>
    <w:rsid w:val="007829E5"/>
    <w:rsid w:val="00782DAB"/>
    <w:rsid w:val="00793907"/>
    <w:rsid w:val="007A18D4"/>
    <w:rsid w:val="007A4FF2"/>
    <w:rsid w:val="007A53A9"/>
    <w:rsid w:val="007B15C8"/>
    <w:rsid w:val="007B3E3F"/>
    <w:rsid w:val="007B4A64"/>
    <w:rsid w:val="007C07DD"/>
    <w:rsid w:val="007C1144"/>
    <w:rsid w:val="007C4A73"/>
    <w:rsid w:val="007C5FE8"/>
    <w:rsid w:val="007E5103"/>
    <w:rsid w:val="007E560B"/>
    <w:rsid w:val="00800601"/>
    <w:rsid w:val="0080719C"/>
    <w:rsid w:val="0081129D"/>
    <w:rsid w:val="00815A6B"/>
    <w:rsid w:val="0081689B"/>
    <w:rsid w:val="00823250"/>
    <w:rsid w:val="00830916"/>
    <w:rsid w:val="008314ED"/>
    <w:rsid w:val="0083176A"/>
    <w:rsid w:val="00840737"/>
    <w:rsid w:val="008511D8"/>
    <w:rsid w:val="00860D81"/>
    <w:rsid w:val="00862D70"/>
    <w:rsid w:val="00872FD7"/>
    <w:rsid w:val="00874CE1"/>
    <w:rsid w:val="008826F9"/>
    <w:rsid w:val="008860CE"/>
    <w:rsid w:val="008B3E78"/>
    <w:rsid w:val="008B734B"/>
    <w:rsid w:val="008D1D91"/>
    <w:rsid w:val="008F0654"/>
    <w:rsid w:val="008F48EC"/>
    <w:rsid w:val="008F5417"/>
    <w:rsid w:val="0090497C"/>
    <w:rsid w:val="00905AE7"/>
    <w:rsid w:val="009148D2"/>
    <w:rsid w:val="00914CDC"/>
    <w:rsid w:val="009205CD"/>
    <w:rsid w:val="00921C65"/>
    <w:rsid w:val="00934A04"/>
    <w:rsid w:val="00936FC4"/>
    <w:rsid w:val="00944D15"/>
    <w:rsid w:val="00945D70"/>
    <w:rsid w:val="009462D9"/>
    <w:rsid w:val="00954191"/>
    <w:rsid w:val="009545AF"/>
    <w:rsid w:val="00965CBD"/>
    <w:rsid w:val="00970665"/>
    <w:rsid w:val="009930A4"/>
    <w:rsid w:val="00994C5A"/>
    <w:rsid w:val="00997864"/>
    <w:rsid w:val="009A02DD"/>
    <w:rsid w:val="009A0744"/>
    <w:rsid w:val="009A3A61"/>
    <w:rsid w:val="009A4720"/>
    <w:rsid w:val="009B0469"/>
    <w:rsid w:val="009B73FA"/>
    <w:rsid w:val="009B742F"/>
    <w:rsid w:val="009C214F"/>
    <w:rsid w:val="009C4DE9"/>
    <w:rsid w:val="009D5CBF"/>
    <w:rsid w:val="009E11AD"/>
    <w:rsid w:val="009E19E6"/>
    <w:rsid w:val="009E749B"/>
    <w:rsid w:val="009F09CC"/>
    <w:rsid w:val="009F5BFD"/>
    <w:rsid w:val="009F6F8F"/>
    <w:rsid w:val="00A01FCB"/>
    <w:rsid w:val="00A04D04"/>
    <w:rsid w:val="00A11BD6"/>
    <w:rsid w:val="00A26944"/>
    <w:rsid w:val="00A27B10"/>
    <w:rsid w:val="00A3090E"/>
    <w:rsid w:val="00A37013"/>
    <w:rsid w:val="00A37E85"/>
    <w:rsid w:val="00A439C1"/>
    <w:rsid w:val="00A44F1D"/>
    <w:rsid w:val="00A45545"/>
    <w:rsid w:val="00A52362"/>
    <w:rsid w:val="00A615D3"/>
    <w:rsid w:val="00A66770"/>
    <w:rsid w:val="00A72DBD"/>
    <w:rsid w:val="00A82295"/>
    <w:rsid w:val="00A83049"/>
    <w:rsid w:val="00A873DB"/>
    <w:rsid w:val="00A912ED"/>
    <w:rsid w:val="00A93296"/>
    <w:rsid w:val="00AB4855"/>
    <w:rsid w:val="00AC4383"/>
    <w:rsid w:val="00AC6398"/>
    <w:rsid w:val="00AD7F5A"/>
    <w:rsid w:val="00AE3354"/>
    <w:rsid w:val="00AE527C"/>
    <w:rsid w:val="00AE6961"/>
    <w:rsid w:val="00AF3581"/>
    <w:rsid w:val="00AF77BE"/>
    <w:rsid w:val="00B07B6C"/>
    <w:rsid w:val="00B163CF"/>
    <w:rsid w:val="00B20B25"/>
    <w:rsid w:val="00B22093"/>
    <w:rsid w:val="00B27356"/>
    <w:rsid w:val="00B332A6"/>
    <w:rsid w:val="00B37473"/>
    <w:rsid w:val="00B5133C"/>
    <w:rsid w:val="00B613AB"/>
    <w:rsid w:val="00B62428"/>
    <w:rsid w:val="00B63516"/>
    <w:rsid w:val="00B64498"/>
    <w:rsid w:val="00B648AF"/>
    <w:rsid w:val="00B66B43"/>
    <w:rsid w:val="00B678ED"/>
    <w:rsid w:val="00B70B6B"/>
    <w:rsid w:val="00B81857"/>
    <w:rsid w:val="00B82F6A"/>
    <w:rsid w:val="00B92986"/>
    <w:rsid w:val="00B93DC0"/>
    <w:rsid w:val="00B940E2"/>
    <w:rsid w:val="00B9715C"/>
    <w:rsid w:val="00BA33DD"/>
    <w:rsid w:val="00BA47B5"/>
    <w:rsid w:val="00BB054C"/>
    <w:rsid w:val="00BB1341"/>
    <w:rsid w:val="00BB1BD5"/>
    <w:rsid w:val="00BB6B05"/>
    <w:rsid w:val="00BC6939"/>
    <w:rsid w:val="00BF0994"/>
    <w:rsid w:val="00C00E22"/>
    <w:rsid w:val="00C04C9E"/>
    <w:rsid w:val="00C057EC"/>
    <w:rsid w:val="00C14226"/>
    <w:rsid w:val="00C41F06"/>
    <w:rsid w:val="00C42FBE"/>
    <w:rsid w:val="00C664DE"/>
    <w:rsid w:val="00C774AF"/>
    <w:rsid w:val="00C8259B"/>
    <w:rsid w:val="00C8278E"/>
    <w:rsid w:val="00C868A0"/>
    <w:rsid w:val="00C879B6"/>
    <w:rsid w:val="00CB63CA"/>
    <w:rsid w:val="00CC4F53"/>
    <w:rsid w:val="00CE153A"/>
    <w:rsid w:val="00CE16A5"/>
    <w:rsid w:val="00CE2AE2"/>
    <w:rsid w:val="00CE3C8D"/>
    <w:rsid w:val="00D20CD4"/>
    <w:rsid w:val="00D24856"/>
    <w:rsid w:val="00D40C06"/>
    <w:rsid w:val="00D415A2"/>
    <w:rsid w:val="00D41AD4"/>
    <w:rsid w:val="00D45707"/>
    <w:rsid w:val="00D624B1"/>
    <w:rsid w:val="00D65A33"/>
    <w:rsid w:val="00D84E48"/>
    <w:rsid w:val="00D91581"/>
    <w:rsid w:val="00D91959"/>
    <w:rsid w:val="00D92B49"/>
    <w:rsid w:val="00D96137"/>
    <w:rsid w:val="00DA3A84"/>
    <w:rsid w:val="00DA5044"/>
    <w:rsid w:val="00DA5184"/>
    <w:rsid w:val="00DB198E"/>
    <w:rsid w:val="00DB4121"/>
    <w:rsid w:val="00DB48CA"/>
    <w:rsid w:val="00DB4A85"/>
    <w:rsid w:val="00DB4B1D"/>
    <w:rsid w:val="00DB53D6"/>
    <w:rsid w:val="00DB56C4"/>
    <w:rsid w:val="00DB6235"/>
    <w:rsid w:val="00DB72ED"/>
    <w:rsid w:val="00DC5C0E"/>
    <w:rsid w:val="00DC7BB4"/>
    <w:rsid w:val="00DD53D8"/>
    <w:rsid w:val="00DE00E4"/>
    <w:rsid w:val="00DE08A6"/>
    <w:rsid w:val="00DE5A6F"/>
    <w:rsid w:val="00DF4E3B"/>
    <w:rsid w:val="00E02A16"/>
    <w:rsid w:val="00E03933"/>
    <w:rsid w:val="00E0660F"/>
    <w:rsid w:val="00E10427"/>
    <w:rsid w:val="00E17C6A"/>
    <w:rsid w:val="00E207E8"/>
    <w:rsid w:val="00E2288D"/>
    <w:rsid w:val="00E32ED5"/>
    <w:rsid w:val="00E3316E"/>
    <w:rsid w:val="00E43AC9"/>
    <w:rsid w:val="00E47D86"/>
    <w:rsid w:val="00E516A0"/>
    <w:rsid w:val="00E61651"/>
    <w:rsid w:val="00E706B3"/>
    <w:rsid w:val="00E71331"/>
    <w:rsid w:val="00E734A6"/>
    <w:rsid w:val="00E813FF"/>
    <w:rsid w:val="00E849AF"/>
    <w:rsid w:val="00E863B6"/>
    <w:rsid w:val="00E87A8B"/>
    <w:rsid w:val="00E87DA9"/>
    <w:rsid w:val="00E90185"/>
    <w:rsid w:val="00EA3734"/>
    <w:rsid w:val="00EA4596"/>
    <w:rsid w:val="00EB7806"/>
    <w:rsid w:val="00EC0E32"/>
    <w:rsid w:val="00EC0E9F"/>
    <w:rsid w:val="00EC1531"/>
    <w:rsid w:val="00EC5FD1"/>
    <w:rsid w:val="00EC620D"/>
    <w:rsid w:val="00ED5944"/>
    <w:rsid w:val="00EE280A"/>
    <w:rsid w:val="00EF3048"/>
    <w:rsid w:val="00F063D5"/>
    <w:rsid w:val="00F06CB4"/>
    <w:rsid w:val="00F0784A"/>
    <w:rsid w:val="00F1026E"/>
    <w:rsid w:val="00F15F74"/>
    <w:rsid w:val="00F23AFC"/>
    <w:rsid w:val="00F30A9E"/>
    <w:rsid w:val="00F32A46"/>
    <w:rsid w:val="00F440FB"/>
    <w:rsid w:val="00F4765F"/>
    <w:rsid w:val="00F47F38"/>
    <w:rsid w:val="00F51323"/>
    <w:rsid w:val="00F65F68"/>
    <w:rsid w:val="00F67B0A"/>
    <w:rsid w:val="00F74FF1"/>
    <w:rsid w:val="00F76C1B"/>
    <w:rsid w:val="00F81FB1"/>
    <w:rsid w:val="00F84D0F"/>
    <w:rsid w:val="00FA1571"/>
    <w:rsid w:val="00FA15D1"/>
    <w:rsid w:val="00FA4FD1"/>
    <w:rsid w:val="00FB1FBD"/>
    <w:rsid w:val="00FB4D60"/>
    <w:rsid w:val="00FB53FC"/>
    <w:rsid w:val="00FC46B7"/>
    <w:rsid w:val="00FD69CD"/>
    <w:rsid w:val="00FF0018"/>
    <w:rsid w:val="00FF159F"/>
    <w:rsid w:val="2B0FAB63"/>
    <w:rsid w:val="30E371D7"/>
    <w:rsid w:val="37A8B34B"/>
    <w:rsid w:val="3D41C8D4"/>
    <w:rsid w:val="41366D34"/>
    <w:rsid w:val="4D275467"/>
    <w:rsid w:val="56082E3B"/>
    <w:rsid w:val="56179D4C"/>
    <w:rsid w:val="5C36BE83"/>
    <w:rsid w:val="692D9616"/>
    <w:rsid w:val="72266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B5031"/>
  <w15:chartTrackingRefBased/>
  <w15:docId w15:val="{A1EE9401-C6AC-47CE-94CC-EFCF4BBF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5A6B"/>
  </w:style>
  <w:style w:type="paragraph" w:styleId="Nadpis1">
    <w:name w:val="heading 1"/>
    <w:basedOn w:val="Normln"/>
    <w:next w:val="Normln"/>
    <w:link w:val="Nadpis1Char"/>
    <w:uiPriority w:val="9"/>
    <w:qFormat/>
    <w:rsid w:val="00815A6B"/>
    <w:pPr>
      <w:spacing w:before="300" w:after="40"/>
      <w:jc w:val="left"/>
      <w:outlineLvl w:val="0"/>
    </w:pPr>
    <w:rPr>
      <w:smallCaps/>
      <w:spacing w:val="5"/>
      <w:sz w:val="32"/>
      <w:szCs w:val="32"/>
    </w:rPr>
  </w:style>
  <w:style w:type="paragraph" w:styleId="Nadpis2">
    <w:name w:val="heading 2"/>
    <w:basedOn w:val="Normln"/>
    <w:next w:val="Normln"/>
    <w:link w:val="Nadpis2Char"/>
    <w:uiPriority w:val="9"/>
    <w:semiHidden/>
    <w:unhideWhenUsed/>
    <w:qFormat/>
    <w:rsid w:val="00815A6B"/>
    <w:pPr>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815A6B"/>
    <w:pPr>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815A6B"/>
    <w:pPr>
      <w:jc w:val="left"/>
      <w:outlineLvl w:val="3"/>
    </w:pPr>
    <w:rPr>
      <w:i/>
      <w:iCs/>
      <w:smallCaps/>
      <w:spacing w:val="10"/>
      <w:sz w:val="22"/>
      <w:szCs w:val="22"/>
    </w:rPr>
  </w:style>
  <w:style w:type="paragraph" w:styleId="Nadpis5">
    <w:name w:val="heading 5"/>
    <w:basedOn w:val="Normln"/>
    <w:next w:val="Normln"/>
    <w:link w:val="Nadpis5Char"/>
    <w:uiPriority w:val="9"/>
    <w:semiHidden/>
    <w:unhideWhenUsed/>
    <w:qFormat/>
    <w:rsid w:val="00815A6B"/>
    <w:pPr>
      <w:jc w:val="left"/>
      <w:outlineLvl w:val="4"/>
    </w:pPr>
    <w:rPr>
      <w:smallCaps/>
      <w:color w:val="538135" w:themeColor="accent6" w:themeShade="BF"/>
      <w:spacing w:val="10"/>
      <w:sz w:val="22"/>
      <w:szCs w:val="22"/>
    </w:rPr>
  </w:style>
  <w:style w:type="paragraph" w:styleId="Nadpis6">
    <w:name w:val="heading 6"/>
    <w:basedOn w:val="Normln"/>
    <w:next w:val="Normln"/>
    <w:link w:val="Nadpis6Char"/>
    <w:uiPriority w:val="9"/>
    <w:semiHidden/>
    <w:unhideWhenUsed/>
    <w:qFormat/>
    <w:rsid w:val="00815A6B"/>
    <w:pPr>
      <w:jc w:val="left"/>
      <w:outlineLvl w:val="5"/>
    </w:pPr>
    <w:rPr>
      <w:smallCaps/>
      <w:color w:val="70AD47" w:themeColor="accent6"/>
      <w:spacing w:val="5"/>
      <w:sz w:val="22"/>
      <w:szCs w:val="22"/>
    </w:rPr>
  </w:style>
  <w:style w:type="paragraph" w:styleId="Nadpis7">
    <w:name w:val="heading 7"/>
    <w:basedOn w:val="Normln"/>
    <w:next w:val="Normln"/>
    <w:link w:val="Nadpis7Char"/>
    <w:uiPriority w:val="9"/>
    <w:semiHidden/>
    <w:unhideWhenUsed/>
    <w:qFormat/>
    <w:rsid w:val="00815A6B"/>
    <w:pPr>
      <w:jc w:val="left"/>
      <w:outlineLvl w:val="6"/>
    </w:pPr>
    <w:rPr>
      <w:b/>
      <w:bCs/>
      <w:smallCaps/>
      <w:color w:val="70AD47" w:themeColor="accent6"/>
      <w:spacing w:val="10"/>
    </w:rPr>
  </w:style>
  <w:style w:type="paragraph" w:styleId="Nadpis8">
    <w:name w:val="heading 8"/>
    <w:basedOn w:val="Normln"/>
    <w:next w:val="Normln"/>
    <w:link w:val="Nadpis8Char"/>
    <w:uiPriority w:val="9"/>
    <w:semiHidden/>
    <w:unhideWhenUsed/>
    <w:qFormat/>
    <w:rsid w:val="00815A6B"/>
    <w:pPr>
      <w:jc w:val="left"/>
      <w:outlineLvl w:val="7"/>
    </w:pPr>
    <w:rPr>
      <w:b/>
      <w:bCs/>
      <w:i/>
      <w:iCs/>
      <w:smallCaps/>
      <w:color w:val="538135" w:themeColor="accent6" w:themeShade="BF"/>
    </w:rPr>
  </w:style>
  <w:style w:type="paragraph" w:styleId="Nadpis9">
    <w:name w:val="heading 9"/>
    <w:basedOn w:val="Normln"/>
    <w:next w:val="Normln"/>
    <w:link w:val="Nadpis9Char"/>
    <w:uiPriority w:val="9"/>
    <w:semiHidden/>
    <w:unhideWhenUsed/>
    <w:qFormat/>
    <w:rsid w:val="00815A6B"/>
    <w:pPr>
      <w:jc w:val="left"/>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849AF"/>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849AF"/>
    <w:pPr>
      <w:tabs>
        <w:tab w:val="center" w:pos="4536"/>
        <w:tab w:val="right" w:pos="9072"/>
      </w:tabs>
    </w:pPr>
  </w:style>
  <w:style w:type="character" w:customStyle="1" w:styleId="ZhlavChar">
    <w:name w:val="Záhlaví Char"/>
    <w:basedOn w:val="Standardnpsmoodstavce"/>
    <w:link w:val="Zhlav"/>
    <w:uiPriority w:val="99"/>
    <w:rsid w:val="00E849AF"/>
  </w:style>
  <w:style w:type="paragraph" w:styleId="Zpat">
    <w:name w:val="footer"/>
    <w:basedOn w:val="Normln"/>
    <w:link w:val="ZpatChar"/>
    <w:uiPriority w:val="99"/>
    <w:unhideWhenUsed/>
    <w:rsid w:val="00E849AF"/>
    <w:pPr>
      <w:tabs>
        <w:tab w:val="center" w:pos="4536"/>
        <w:tab w:val="right" w:pos="9072"/>
      </w:tabs>
    </w:pPr>
  </w:style>
  <w:style w:type="character" w:customStyle="1" w:styleId="ZpatChar">
    <w:name w:val="Zápatí Char"/>
    <w:basedOn w:val="Standardnpsmoodstavce"/>
    <w:link w:val="Zpat"/>
    <w:uiPriority w:val="99"/>
    <w:rsid w:val="00E849AF"/>
  </w:style>
  <w:style w:type="character" w:styleId="Odkaznakoment">
    <w:name w:val="annotation reference"/>
    <w:basedOn w:val="Standardnpsmoodstavce"/>
    <w:uiPriority w:val="99"/>
    <w:semiHidden/>
    <w:unhideWhenUsed/>
    <w:rsid w:val="0083176A"/>
    <w:rPr>
      <w:sz w:val="16"/>
      <w:szCs w:val="16"/>
    </w:rPr>
  </w:style>
  <w:style w:type="paragraph" w:styleId="Textkomente">
    <w:name w:val="annotation text"/>
    <w:basedOn w:val="Normln"/>
    <w:link w:val="TextkomenteChar"/>
    <w:uiPriority w:val="99"/>
    <w:semiHidden/>
    <w:unhideWhenUsed/>
    <w:rsid w:val="0083176A"/>
  </w:style>
  <w:style w:type="character" w:customStyle="1" w:styleId="TextkomenteChar">
    <w:name w:val="Text komentáře Char"/>
    <w:basedOn w:val="Standardnpsmoodstavce"/>
    <w:link w:val="Textkomente"/>
    <w:uiPriority w:val="99"/>
    <w:semiHidden/>
    <w:rsid w:val="0083176A"/>
    <w:rPr>
      <w:sz w:val="20"/>
      <w:szCs w:val="20"/>
    </w:rPr>
  </w:style>
  <w:style w:type="paragraph" w:styleId="Pedmtkomente">
    <w:name w:val="annotation subject"/>
    <w:basedOn w:val="Textkomente"/>
    <w:next w:val="Textkomente"/>
    <w:link w:val="PedmtkomenteChar"/>
    <w:uiPriority w:val="99"/>
    <w:semiHidden/>
    <w:unhideWhenUsed/>
    <w:rsid w:val="0083176A"/>
    <w:rPr>
      <w:b/>
      <w:bCs/>
    </w:rPr>
  </w:style>
  <w:style w:type="character" w:customStyle="1" w:styleId="PedmtkomenteChar">
    <w:name w:val="Předmět komentáře Char"/>
    <w:basedOn w:val="TextkomenteChar"/>
    <w:link w:val="Pedmtkomente"/>
    <w:uiPriority w:val="99"/>
    <w:semiHidden/>
    <w:rsid w:val="0083176A"/>
    <w:rPr>
      <w:b/>
      <w:bCs/>
      <w:sz w:val="20"/>
      <w:szCs w:val="20"/>
    </w:rPr>
  </w:style>
  <w:style w:type="character" w:styleId="Hypertextovodkaz">
    <w:name w:val="Hyperlink"/>
    <w:basedOn w:val="Standardnpsmoodstavce"/>
    <w:uiPriority w:val="99"/>
    <w:unhideWhenUsed/>
    <w:rsid w:val="00045D8D"/>
    <w:rPr>
      <w:color w:val="0563C1" w:themeColor="hyperlink"/>
      <w:u w:val="single"/>
    </w:rPr>
  </w:style>
  <w:style w:type="character" w:styleId="Nevyeenzmnka">
    <w:name w:val="Unresolved Mention"/>
    <w:basedOn w:val="Standardnpsmoodstavce"/>
    <w:uiPriority w:val="99"/>
    <w:semiHidden/>
    <w:unhideWhenUsed/>
    <w:rsid w:val="00045D8D"/>
    <w:rPr>
      <w:color w:val="605E5C"/>
      <w:shd w:val="clear" w:color="auto" w:fill="E1DFDD"/>
    </w:rPr>
  </w:style>
  <w:style w:type="character" w:customStyle="1" w:styleId="Nadpis1Char">
    <w:name w:val="Nadpis 1 Char"/>
    <w:basedOn w:val="Standardnpsmoodstavce"/>
    <w:link w:val="Nadpis1"/>
    <w:uiPriority w:val="9"/>
    <w:rsid w:val="00815A6B"/>
    <w:rPr>
      <w:smallCaps/>
      <w:spacing w:val="5"/>
      <w:sz w:val="32"/>
      <w:szCs w:val="32"/>
    </w:rPr>
  </w:style>
  <w:style w:type="character" w:customStyle="1" w:styleId="Nadpis2Char">
    <w:name w:val="Nadpis 2 Char"/>
    <w:basedOn w:val="Standardnpsmoodstavce"/>
    <w:link w:val="Nadpis2"/>
    <w:uiPriority w:val="9"/>
    <w:semiHidden/>
    <w:rsid w:val="00815A6B"/>
    <w:rPr>
      <w:smallCaps/>
      <w:spacing w:val="5"/>
      <w:sz w:val="28"/>
      <w:szCs w:val="28"/>
    </w:rPr>
  </w:style>
  <w:style w:type="character" w:customStyle="1" w:styleId="Nadpis3Char">
    <w:name w:val="Nadpis 3 Char"/>
    <w:basedOn w:val="Standardnpsmoodstavce"/>
    <w:link w:val="Nadpis3"/>
    <w:uiPriority w:val="9"/>
    <w:semiHidden/>
    <w:rsid w:val="00815A6B"/>
    <w:rPr>
      <w:smallCaps/>
      <w:spacing w:val="5"/>
      <w:sz w:val="24"/>
      <w:szCs w:val="24"/>
    </w:rPr>
  </w:style>
  <w:style w:type="character" w:customStyle="1" w:styleId="Nadpis4Char">
    <w:name w:val="Nadpis 4 Char"/>
    <w:basedOn w:val="Standardnpsmoodstavce"/>
    <w:link w:val="Nadpis4"/>
    <w:uiPriority w:val="9"/>
    <w:semiHidden/>
    <w:rsid w:val="00815A6B"/>
    <w:rPr>
      <w:i/>
      <w:iCs/>
      <w:smallCaps/>
      <w:spacing w:val="10"/>
      <w:sz w:val="22"/>
      <w:szCs w:val="22"/>
    </w:rPr>
  </w:style>
  <w:style w:type="character" w:customStyle="1" w:styleId="Nadpis5Char">
    <w:name w:val="Nadpis 5 Char"/>
    <w:basedOn w:val="Standardnpsmoodstavce"/>
    <w:link w:val="Nadpis5"/>
    <w:uiPriority w:val="9"/>
    <w:semiHidden/>
    <w:rsid w:val="00815A6B"/>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rsid w:val="00815A6B"/>
    <w:rPr>
      <w:smallCaps/>
      <w:color w:val="70AD47" w:themeColor="accent6"/>
      <w:spacing w:val="5"/>
      <w:sz w:val="22"/>
      <w:szCs w:val="22"/>
    </w:rPr>
  </w:style>
  <w:style w:type="character" w:customStyle="1" w:styleId="Nadpis7Char">
    <w:name w:val="Nadpis 7 Char"/>
    <w:basedOn w:val="Standardnpsmoodstavce"/>
    <w:link w:val="Nadpis7"/>
    <w:uiPriority w:val="9"/>
    <w:semiHidden/>
    <w:rsid w:val="00815A6B"/>
    <w:rPr>
      <w:b/>
      <w:bCs/>
      <w:smallCaps/>
      <w:color w:val="70AD47" w:themeColor="accent6"/>
      <w:spacing w:val="10"/>
    </w:rPr>
  </w:style>
  <w:style w:type="character" w:customStyle="1" w:styleId="Nadpis8Char">
    <w:name w:val="Nadpis 8 Char"/>
    <w:basedOn w:val="Standardnpsmoodstavce"/>
    <w:link w:val="Nadpis8"/>
    <w:uiPriority w:val="9"/>
    <w:semiHidden/>
    <w:rsid w:val="00815A6B"/>
    <w:rPr>
      <w:b/>
      <w:bCs/>
      <w:i/>
      <w:iCs/>
      <w:smallCaps/>
      <w:color w:val="538135" w:themeColor="accent6" w:themeShade="BF"/>
    </w:rPr>
  </w:style>
  <w:style w:type="character" w:customStyle="1" w:styleId="Nadpis9Char">
    <w:name w:val="Nadpis 9 Char"/>
    <w:basedOn w:val="Standardnpsmoodstavce"/>
    <w:link w:val="Nadpis9"/>
    <w:uiPriority w:val="9"/>
    <w:semiHidden/>
    <w:rsid w:val="00815A6B"/>
    <w:rPr>
      <w:b/>
      <w:bCs/>
      <w:i/>
      <w:iCs/>
      <w:smallCaps/>
      <w:color w:val="385623" w:themeColor="accent6" w:themeShade="80"/>
    </w:rPr>
  </w:style>
  <w:style w:type="paragraph" w:styleId="Titulek">
    <w:name w:val="caption"/>
    <w:basedOn w:val="Normln"/>
    <w:next w:val="Normln"/>
    <w:uiPriority w:val="35"/>
    <w:semiHidden/>
    <w:unhideWhenUsed/>
    <w:qFormat/>
    <w:rsid w:val="00815A6B"/>
    <w:rPr>
      <w:b/>
      <w:bCs/>
      <w:caps/>
      <w:sz w:val="16"/>
      <w:szCs w:val="16"/>
    </w:rPr>
  </w:style>
  <w:style w:type="paragraph" w:styleId="Nzev">
    <w:name w:val="Title"/>
    <w:basedOn w:val="Normln"/>
    <w:next w:val="Normln"/>
    <w:link w:val="NzevChar"/>
    <w:uiPriority w:val="10"/>
    <w:qFormat/>
    <w:rsid w:val="00815A6B"/>
    <w:pPr>
      <w:pBdr>
        <w:top w:val="single" w:sz="8" w:space="1" w:color="70AD47" w:themeColor="accent6"/>
      </w:pBdr>
      <w:spacing w:after="120"/>
      <w:jc w:val="right"/>
    </w:pPr>
    <w:rPr>
      <w:smallCaps/>
      <w:color w:val="262626" w:themeColor="text1" w:themeTint="D9"/>
      <w:sz w:val="52"/>
      <w:szCs w:val="52"/>
    </w:rPr>
  </w:style>
  <w:style w:type="character" w:customStyle="1" w:styleId="NzevChar">
    <w:name w:val="Název Char"/>
    <w:basedOn w:val="Standardnpsmoodstavce"/>
    <w:link w:val="Nzev"/>
    <w:uiPriority w:val="10"/>
    <w:rsid w:val="00815A6B"/>
    <w:rPr>
      <w:smallCaps/>
      <w:color w:val="262626" w:themeColor="text1" w:themeTint="D9"/>
      <w:sz w:val="52"/>
      <w:szCs w:val="52"/>
    </w:rPr>
  </w:style>
  <w:style w:type="paragraph" w:styleId="Podnadpis">
    <w:name w:val="Subtitle"/>
    <w:basedOn w:val="Normln"/>
    <w:next w:val="Normln"/>
    <w:link w:val="PodnadpisChar"/>
    <w:uiPriority w:val="11"/>
    <w:qFormat/>
    <w:rsid w:val="00815A6B"/>
    <w:pPr>
      <w:spacing w:after="720"/>
      <w:jc w:val="right"/>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815A6B"/>
    <w:rPr>
      <w:rFonts w:asciiTheme="majorHAnsi" w:eastAsiaTheme="majorEastAsia" w:hAnsiTheme="majorHAnsi" w:cstheme="majorBidi"/>
    </w:rPr>
  </w:style>
  <w:style w:type="character" w:styleId="Siln">
    <w:name w:val="Strong"/>
    <w:uiPriority w:val="22"/>
    <w:qFormat/>
    <w:rsid w:val="00815A6B"/>
    <w:rPr>
      <w:b/>
      <w:bCs/>
      <w:color w:val="70AD47" w:themeColor="accent6"/>
    </w:rPr>
  </w:style>
  <w:style w:type="character" w:styleId="Zdraznn">
    <w:name w:val="Emphasis"/>
    <w:uiPriority w:val="20"/>
    <w:qFormat/>
    <w:rsid w:val="00815A6B"/>
    <w:rPr>
      <w:b/>
      <w:bCs/>
      <w:i/>
      <w:iCs/>
      <w:spacing w:val="10"/>
    </w:rPr>
  </w:style>
  <w:style w:type="paragraph" w:styleId="Bezmezer">
    <w:name w:val="No Spacing"/>
    <w:uiPriority w:val="1"/>
    <w:qFormat/>
    <w:rsid w:val="00815A6B"/>
  </w:style>
  <w:style w:type="paragraph" w:styleId="Citt">
    <w:name w:val="Quote"/>
    <w:basedOn w:val="Normln"/>
    <w:next w:val="Normln"/>
    <w:link w:val="CittChar"/>
    <w:uiPriority w:val="29"/>
    <w:qFormat/>
    <w:rsid w:val="00815A6B"/>
    <w:rPr>
      <w:i/>
      <w:iCs/>
    </w:rPr>
  </w:style>
  <w:style w:type="character" w:customStyle="1" w:styleId="CittChar">
    <w:name w:val="Citát Char"/>
    <w:basedOn w:val="Standardnpsmoodstavce"/>
    <w:link w:val="Citt"/>
    <w:uiPriority w:val="29"/>
    <w:rsid w:val="00815A6B"/>
    <w:rPr>
      <w:i/>
      <w:iCs/>
    </w:rPr>
  </w:style>
  <w:style w:type="paragraph" w:styleId="Vrazncitt">
    <w:name w:val="Intense Quote"/>
    <w:basedOn w:val="Normln"/>
    <w:next w:val="Normln"/>
    <w:link w:val="VrazncittChar"/>
    <w:uiPriority w:val="30"/>
    <w:qFormat/>
    <w:rsid w:val="00815A6B"/>
    <w:pPr>
      <w:pBdr>
        <w:top w:val="single" w:sz="8" w:space="1" w:color="70AD47" w:themeColor="accent6"/>
      </w:pBdr>
      <w:spacing w:before="140" w:after="140"/>
      <w:ind w:left="1440" w:right="1440"/>
    </w:pPr>
    <w:rPr>
      <w:b/>
      <w:bCs/>
      <w:i/>
      <w:iCs/>
    </w:rPr>
  </w:style>
  <w:style w:type="character" w:customStyle="1" w:styleId="VrazncittChar">
    <w:name w:val="Výrazný citát Char"/>
    <w:basedOn w:val="Standardnpsmoodstavce"/>
    <w:link w:val="Vrazncitt"/>
    <w:uiPriority w:val="30"/>
    <w:rsid w:val="00815A6B"/>
    <w:rPr>
      <w:b/>
      <w:bCs/>
      <w:i/>
      <w:iCs/>
    </w:rPr>
  </w:style>
  <w:style w:type="character" w:styleId="Zdraznnjemn">
    <w:name w:val="Subtle Emphasis"/>
    <w:uiPriority w:val="19"/>
    <w:qFormat/>
    <w:rsid w:val="00815A6B"/>
    <w:rPr>
      <w:i/>
      <w:iCs/>
    </w:rPr>
  </w:style>
  <w:style w:type="character" w:styleId="Zdraznnintenzivn">
    <w:name w:val="Intense Emphasis"/>
    <w:uiPriority w:val="21"/>
    <w:qFormat/>
    <w:rsid w:val="00815A6B"/>
    <w:rPr>
      <w:b/>
      <w:bCs/>
      <w:i/>
      <w:iCs/>
      <w:color w:val="70AD47" w:themeColor="accent6"/>
      <w:spacing w:val="10"/>
    </w:rPr>
  </w:style>
  <w:style w:type="character" w:styleId="Odkazjemn">
    <w:name w:val="Subtle Reference"/>
    <w:uiPriority w:val="31"/>
    <w:qFormat/>
    <w:rsid w:val="00815A6B"/>
    <w:rPr>
      <w:b/>
      <w:bCs/>
    </w:rPr>
  </w:style>
  <w:style w:type="character" w:styleId="Odkazintenzivn">
    <w:name w:val="Intense Reference"/>
    <w:uiPriority w:val="32"/>
    <w:qFormat/>
    <w:rsid w:val="00815A6B"/>
    <w:rPr>
      <w:b/>
      <w:bCs/>
      <w:smallCaps/>
      <w:spacing w:val="5"/>
      <w:sz w:val="22"/>
      <w:szCs w:val="22"/>
      <w:u w:val="single"/>
    </w:rPr>
  </w:style>
  <w:style w:type="character" w:styleId="Nzevknihy">
    <w:name w:val="Book Title"/>
    <w:uiPriority w:val="33"/>
    <w:qFormat/>
    <w:rsid w:val="00815A6B"/>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815A6B"/>
    <w:pPr>
      <w:outlineLvl w:val="9"/>
    </w:pPr>
  </w:style>
  <w:style w:type="paragraph" w:styleId="Odstavecseseznamem">
    <w:name w:val="List Paragraph"/>
    <w:basedOn w:val="Normln"/>
    <w:uiPriority w:val="34"/>
    <w:qFormat/>
    <w:rsid w:val="005D4E5F"/>
    <w:pPr>
      <w:ind w:left="720"/>
      <w:contextualSpacing/>
    </w:pPr>
  </w:style>
  <w:style w:type="paragraph" w:customStyle="1" w:styleId="VP1">
    <w:name w:val="VP 1"/>
    <w:basedOn w:val="Nadpis1"/>
    <w:next w:val="VP2"/>
    <w:autoRedefine/>
    <w:rsid w:val="009C214F"/>
    <w:pPr>
      <w:keepNext/>
      <w:numPr>
        <w:numId w:val="7"/>
      </w:numPr>
      <w:spacing w:before="120" w:after="120"/>
    </w:pPr>
    <w:rPr>
      <w:rFonts w:ascii="Arial" w:eastAsia="Times New Roman" w:hAnsi="Arial" w:cs="Arial"/>
      <w:b/>
      <w:bCs/>
      <w:smallCaps w:val="0"/>
      <w:spacing w:val="0"/>
      <w:kern w:val="32"/>
      <w:sz w:val="28"/>
      <w:lang w:eastAsia="cs-CZ"/>
    </w:rPr>
  </w:style>
  <w:style w:type="paragraph" w:customStyle="1" w:styleId="VP2">
    <w:name w:val="VP 2"/>
    <w:basedOn w:val="VP1"/>
    <w:autoRedefine/>
    <w:rsid w:val="009C214F"/>
    <w:pPr>
      <w:numPr>
        <w:ilvl w:val="1"/>
      </w:numPr>
      <w:tabs>
        <w:tab w:val="clear" w:pos="1211"/>
      </w:tabs>
      <w:ind w:left="709" w:hanging="482"/>
      <w:jc w:val="both"/>
      <w:outlineLvl w:val="1"/>
    </w:pPr>
    <w:rPr>
      <w:b w:val="0"/>
      <w:sz w:val="20"/>
    </w:rPr>
  </w:style>
  <w:style w:type="paragraph" w:customStyle="1" w:styleId="VP3">
    <w:name w:val="VP 3"/>
    <w:basedOn w:val="VP2"/>
    <w:next w:val="Normln"/>
    <w:autoRedefine/>
    <w:rsid w:val="009C214F"/>
    <w:pPr>
      <w:keepNext w:val="0"/>
      <w:numPr>
        <w:ilvl w:val="2"/>
      </w:numPr>
      <w:tabs>
        <w:tab w:val="clear" w:pos="624"/>
      </w:tabs>
      <w:ind w:left="851" w:hanging="567"/>
    </w:pPr>
    <w:rPr>
      <w:color w:val="FF0000"/>
    </w:rPr>
  </w:style>
  <w:style w:type="paragraph" w:customStyle="1" w:styleId="VPTextodrky">
    <w:name w:val="VP Text odrážky"/>
    <w:basedOn w:val="VP3"/>
    <w:rsid w:val="009C214F"/>
    <w:pPr>
      <w:numPr>
        <w:ilvl w:val="3"/>
      </w:numPr>
    </w:pPr>
  </w:style>
  <w:style w:type="paragraph" w:customStyle="1" w:styleId="paragraph">
    <w:name w:val="paragraph"/>
    <w:basedOn w:val="Normln"/>
    <w:rsid w:val="007C5FE8"/>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C5FE8"/>
  </w:style>
  <w:style w:type="character" w:customStyle="1" w:styleId="eop">
    <w:name w:val="eop"/>
    <w:basedOn w:val="Standardnpsmoodstavce"/>
    <w:rsid w:val="007C5FE8"/>
  </w:style>
  <w:style w:type="character" w:customStyle="1" w:styleId="superscript">
    <w:name w:val="superscript"/>
    <w:basedOn w:val="Standardnpsmoodstavce"/>
    <w:rsid w:val="007C5FE8"/>
  </w:style>
  <w:style w:type="paragraph" w:styleId="Revize">
    <w:name w:val="Revision"/>
    <w:hidden/>
    <w:uiPriority w:val="99"/>
    <w:semiHidden/>
    <w:rsid w:val="002F0733"/>
    <w:pPr>
      <w:jc w:val="left"/>
    </w:pPr>
  </w:style>
  <w:style w:type="paragraph" w:customStyle="1" w:styleId="Odstavecslovana">
    <w:name w:val="Odstavec číslovaný a"/>
    <w:basedOn w:val="Normln"/>
    <w:qFormat/>
    <w:rsid w:val="00E32ED5"/>
    <w:pPr>
      <w:tabs>
        <w:tab w:val="num" w:pos="2155"/>
      </w:tabs>
      <w:spacing w:after="60"/>
      <w:ind w:left="1701" w:hanging="454"/>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40561">
      <w:bodyDiv w:val="1"/>
      <w:marLeft w:val="0"/>
      <w:marRight w:val="0"/>
      <w:marTop w:val="0"/>
      <w:marBottom w:val="0"/>
      <w:divBdr>
        <w:top w:val="none" w:sz="0" w:space="0" w:color="auto"/>
        <w:left w:val="none" w:sz="0" w:space="0" w:color="auto"/>
        <w:bottom w:val="none" w:sz="0" w:space="0" w:color="auto"/>
        <w:right w:val="none" w:sz="0" w:space="0" w:color="auto"/>
      </w:divBdr>
      <w:divsChild>
        <w:div w:id="103575399">
          <w:marLeft w:val="0"/>
          <w:marRight w:val="0"/>
          <w:marTop w:val="0"/>
          <w:marBottom w:val="0"/>
          <w:divBdr>
            <w:top w:val="none" w:sz="0" w:space="0" w:color="auto"/>
            <w:left w:val="none" w:sz="0" w:space="0" w:color="auto"/>
            <w:bottom w:val="none" w:sz="0" w:space="0" w:color="auto"/>
            <w:right w:val="none" w:sz="0" w:space="0" w:color="auto"/>
          </w:divBdr>
        </w:div>
        <w:div w:id="169024089">
          <w:marLeft w:val="0"/>
          <w:marRight w:val="0"/>
          <w:marTop w:val="0"/>
          <w:marBottom w:val="0"/>
          <w:divBdr>
            <w:top w:val="none" w:sz="0" w:space="0" w:color="auto"/>
            <w:left w:val="none" w:sz="0" w:space="0" w:color="auto"/>
            <w:bottom w:val="none" w:sz="0" w:space="0" w:color="auto"/>
            <w:right w:val="none" w:sz="0" w:space="0" w:color="auto"/>
          </w:divBdr>
        </w:div>
        <w:div w:id="222914997">
          <w:marLeft w:val="0"/>
          <w:marRight w:val="0"/>
          <w:marTop w:val="0"/>
          <w:marBottom w:val="0"/>
          <w:divBdr>
            <w:top w:val="none" w:sz="0" w:space="0" w:color="auto"/>
            <w:left w:val="none" w:sz="0" w:space="0" w:color="auto"/>
            <w:bottom w:val="none" w:sz="0" w:space="0" w:color="auto"/>
            <w:right w:val="none" w:sz="0" w:space="0" w:color="auto"/>
          </w:divBdr>
        </w:div>
        <w:div w:id="417293302">
          <w:marLeft w:val="0"/>
          <w:marRight w:val="0"/>
          <w:marTop w:val="0"/>
          <w:marBottom w:val="0"/>
          <w:divBdr>
            <w:top w:val="none" w:sz="0" w:space="0" w:color="auto"/>
            <w:left w:val="none" w:sz="0" w:space="0" w:color="auto"/>
            <w:bottom w:val="none" w:sz="0" w:space="0" w:color="auto"/>
            <w:right w:val="none" w:sz="0" w:space="0" w:color="auto"/>
          </w:divBdr>
        </w:div>
        <w:div w:id="637805836">
          <w:marLeft w:val="0"/>
          <w:marRight w:val="0"/>
          <w:marTop w:val="0"/>
          <w:marBottom w:val="0"/>
          <w:divBdr>
            <w:top w:val="none" w:sz="0" w:space="0" w:color="auto"/>
            <w:left w:val="none" w:sz="0" w:space="0" w:color="auto"/>
            <w:bottom w:val="none" w:sz="0" w:space="0" w:color="auto"/>
            <w:right w:val="none" w:sz="0" w:space="0" w:color="auto"/>
          </w:divBdr>
        </w:div>
        <w:div w:id="727532623">
          <w:marLeft w:val="0"/>
          <w:marRight w:val="0"/>
          <w:marTop w:val="0"/>
          <w:marBottom w:val="0"/>
          <w:divBdr>
            <w:top w:val="none" w:sz="0" w:space="0" w:color="auto"/>
            <w:left w:val="none" w:sz="0" w:space="0" w:color="auto"/>
            <w:bottom w:val="none" w:sz="0" w:space="0" w:color="auto"/>
            <w:right w:val="none" w:sz="0" w:space="0" w:color="auto"/>
          </w:divBdr>
        </w:div>
        <w:div w:id="826439407">
          <w:marLeft w:val="0"/>
          <w:marRight w:val="0"/>
          <w:marTop w:val="0"/>
          <w:marBottom w:val="0"/>
          <w:divBdr>
            <w:top w:val="none" w:sz="0" w:space="0" w:color="auto"/>
            <w:left w:val="none" w:sz="0" w:space="0" w:color="auto"/>
            <w:bottom w:val="none" w:sz="0" w:space="0" w:color="auto"/>
            <w:right w:val="none" w:sz="0" w:space="0" w:color="auto"/>
          </w:divBdr>
        </w:div>
        <w:div w:id="1032921023">
          <w:marLeft w:val="0"/>
          <w:marRight w:val="0"/>
          <w:marTop w:val="0"/>
          <w:marBottom w:val="0"/>
          <w:divBdr>
            <w:top w:val="none" w:sz="0" w:space="0" w:color="auto"/>
            <w:left w:val="none" w:sz="0" w:space="0" w:color="auto"/>
            <w:bottom w:val="none" w:sz="0" w:space="0" w:color="auto"/>
            <w:right w:val="none" w:sz="0" w:space="0" w:color="auto"/>
          </w:divBdr>
        </w:div>
        <w:div w:id="1115902579">
          <w:marLeft w:val="0"/>
          <w:marRight w:val="0"/>
          <w:marTop w:val="0"/>
          <w:marBottom w:val="0"/>
          <w:divBdr>
            <w:top w:val="none" w:sz="0" w:space="0" w:color="auto"/>
            <w:left w:val="none" w:sz="0" w:space="0" w:color="auto"/>
            <w:bottom w:val="none" w:sz="0" w:space="0" w:color="auto"/>
            <w:right w:val="none" w:sz="0" w:space="0" w:color="auto"/>
          </w:divBdr>
        </w:div>
        <w:div w:id="1382286279">
          <w:marLeft w:val="0"/>
          <w:marRight w:val="0"/>
          <w:marTop w:val="0"/>
          <w:marBottom w:val="0"/>
          <w:divBdr>
            <w:top w:val="none" w:sz="0" w:space="0" w:color="auto"/>
            <w:left w:val="none" w:sz="0" w:space="0" w:color="auto"/>
            <w:bottom w:val="none" w:sz="0" w:space="0" w:color="auto"/>
            <w:right w:val="none" w:sz="0" w:space="0" w:color="auto"/>
          </w:divBdr>
        </w:div>
        <w:div w:id="1501193027">
          <w:marLeft w:val="0"/>
          <w:marRight w:val="0"/>
          <w:marTop w:val="0"/>
          <w:marBottom w:val="0"/>
          <w:divBdr>
            <w:top w:val="none" w:sz="0" w:space="0" w:color="auto"/>
            <w:left w:val="none" w:sz="0" w:space="0" w:color="auto"/>
            <w:bottom w:val="none" w:sz="0" w:space="0" w:color="auto"/>
            <w:right w:val="none" w:sz="0" w:space="0" w:color="auto"/>
          </w:divBdr>
        </w:div>
        <w:div w:id="1508327257">
          <w:marLeft w:val="0"/>
          <w:marRight w:val="0"/>
          <w:marTop w:val="0"/>
          <w:marBottom w:val="0"/>
          <w:divBdr>
            <w:top w:val="none" w:sz="0" w:space="0" w:color="auto"/>
            <w:left w:val="none" w:sz="0" w:space="0" w:color="auto"/>
            <w:bottom w:val="none" w:sz="0" w:space="0" w:color="auto"/>
            <w:right w:val="none" w:sz="0" w:space="0" w:color="auto"/>
          </w:divBdr>
        </w:div>
        <w:div w:id="1615554609">
          <w:marLeft w:val="0"/>
          <w:marRight w:val="0"/>
          <w:marTop w:val="0"/>
          <w:marBottom w:val="0"/>
          <w:divBdr>
            <w:top w:val="none" w:sz="0" w:space="0" w:color="auto"/>
            <w:left w:val="none" w:sz="0" w:space="0" w:color="auto"/>
            <w:bottom w:val="none" w:sz="0" w:space="0" w:color="auto"/>
            <w:right w:val="none" w:sz="0" w:space="0" w:color="auto"/>
          </w:divBdr>
        </w:div>
        <w:div w:id="1860466181">
          <w:marLeft w:val="0"/>
          <w:marRight w:val="0"/>
          <w:marTop w:val="0"/>
          <w:marBottom w:val="0"/>
          <w:divBdr>
            <w:top w:val="none" w:sz="0" w:space="0" w:color="auto"/>
            <w:left w:val="none" w:sz="0" w:space="0" w:color="auto"/>
            <w:bottom w:val="none" w:sz="0" w:space="0" w:color="auto"/>
            <w:right w:val="none" w:sz="0" w:space="0" w:color="auto"/>
          </w:divBdr>
        </w:div>
      </w:divsChild>
    </w:div>
    <w:div w:id="796526220">
      <w:bodyDiv w:val="1"/>
      <w:marLeft w:val="0"/>
      <w:marRight w:val="0"/>
      <w:marTop w:val="0"/>
      <w:marBottom w:val="0"/>
      <w:divBdr>
        <w:top w:val="none" w:sz="0" w:space="0" w:color="auto"/>
        <w:left w:val="none" w:sz="0" w:space="0" w:color="auto"/>
        <w:bottom w:val="none" w:sz="0" w:space="0" w:color="auto"/>
        <w:right w:val="none" w:sz="0" w:space="0" w:color="auto"/>
      </w:divBdr>
    </w:div>
    <w:div w:id="1029799232">
      <w:bodyDiv w:val="1"/>
      <w:marLeft w:val="0"/>
      <w:marRight w:val="0"/>
      <w:marTop w:val="0"/>
      <w:marBottom w:val="0"/>
      <w:divBdr>
        <w:top w:val="none" w:sz="0" w:space="0" w:color="auto"/>
        <w:left w:val="none" w:sz="0" w:space="0" w:color="auto"/>
        <w:bottom w:val="none" w:sz="0" w:space="0" w:color="auto"/>
        <w:right w:val="none" w:sz="0" w:space="0" w:color="auto"/>
      </w:divBdr>
    </w:div>
    <w:div w:id="1196699025">
      <w:bodyDiv w:val="1"/>
      <w:marLeft w:val="0"/>
      <w:marRight w:val="0"/>
      <w:marTop w:val="0"/>
      <w:marBottom w:val="0"/>
      <w:divBdr>
        <w:top w:val="none" w:sz="0" w:space="0" w:color="auto"/>
        <w:left w:val="none" w:sz="0" w:space="0" w:color="auto"/>
        <w:bottom w:val="none" w:sz="0" w:space="0" w:color="auto"/>
        <w:right w:val="none" w:sz="0" w:space="0" w:color="auto"/>
      </w:divBdr>
    </w:div>
    <w:div w:id="1261063880">
      <w:bodyDiv w:val="1"/>
      <w:marLeft w:val="0"/>
      <w:marRight w:val="0"/>
      <w:marTop w:val="0"/>
      <w:marBottom w:val="0"/>
      <w:divBdr>
        <w:top w:val="none" w:sz="0" w:space="0" w:color="auto"/>
        <w:left w:val="none" w:sz="0" w:space="0" w:color="auto"/>
        <w:bottom w:val="none" w:sz="0" w:space="0" w:color="auto"/>
        <w:right w:val="none" w:sz="0" w:space="0" w:color="auto"/>
      </w:divBdr>
    </w:div>
    <w:div w:id="1506359896">
      <w:bodyDiv w:val="1"/>
      <w:marLeft w:val="0"/>
      <w:marRight w:val="0"/>
      <w:marTop w:val="0"/>
      <w:marBottom w:val="0"/>
      <w:divBdr>
        <w:top w:val="none" w:sz="0" w:space="0" w:color="auto"/>
        <w:left w:val="none" w:sz="0" w:space="0" w:color="auto"/>
        <w:bottom w:val="none" w:sz="0" w:space="0" w:color="auto"/>
        <w:right w:val="none" w:sz="0" w:space="0" w:color="auto"/>
      </w:divBdr>
    </w:div>
    <w:div w:id="20181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a.kvasnickova@csobpo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grityline.kbc.com/" TargetMode="External"/><Relationship Id="rId4" Type="http://schemas.openxmlformats.org/officeDocument/2006/relationships/settings" Target="settings.xml"/><Relationship Id="rId9" Type="http://schemas.openxmlformats.org/officeDocument/2006/relationships/hyperlink" Target="https://Integrityline.kbc.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C51A-3DC4-4DE2-A597-708942B9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15654</Characters>
  <Application>Microsoft Office Word</Application>
  <DocSecurity>0</DocSecurity>
  <Lines>130</Lines>
  <Paragraphs>36</Paragraphs>
  <ScaleCrop>false</ScaleCrop>
  <Company/>
  <LinksUpToDate>false</LinksUpToDate>
  <CharactersWithSpaces>18271</CharactersWithSpaces>
  <SharedDoc>false</SharedDoc>
  <HLinks>
    <vt:vector size="18" baseType="variant">
      <vt:variant>
        <vt:i4>3932192</vt:i4>
      </vt:variant>
      <vt:variant>
        <vt:i4>6</vt:i4>
      </vt:variant>
      <vt:variant>
        <vt:i4>0</vt:i4>
      </vt:variant>
      <vt:variant>
        <vt:i4>5</vt:i4>
      </vt:variant>
      <vt:variant>
        <vt:lpwstr>https://integrityline.kbc.com/</vt:lpwstr>
      </vt:variant>
      <vt:variant>
        <vt:lpwstr/>
      </vt:variant>
      <vt:variant>
        <vt:i4>3932192</vt:i4>
      </vt:variant>
      <vt:variant>
        <vt:i4>3</vt:i4>
      </vt:variant>
      <vt:variant>
        <vt:i4>0</vt:i4>
      </vt:variant>
      <vt:variant>
        <vt:i4>5</vt:i4>
      </vt:variant>
      <vt:variant>
        <vt:lpwstr>https://integrityline.kbc.com/</vt:lpwstr>
      </vt:variant>
      <vt:variant>
        <vt:lpwstr/>
      </vt:variant>
      <vt:variant>
        <vt:i4>589950</vt:i4>
      </vt:variant>
      <vt:variant>
        <vt:i4>0</vt:i4>
      </vt:variant>
      <vt:variant>
        <vt:i4>0</vt:i4>
      </vt:variant>
      <vt:variant>
        <vt:i4>5</vt:i4>
      </vt:variant>
      <vt:variant>
        <vt:lpwstr>mailto:martina.kvasnickova@csobpoj.cz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Kvasničková Martina</dc:creator>
  <cp:keywords/>
  <dc:description/>
  <cp:lastModifiedBy>Kvasničková Martina</cp:lastModifiedBy>
  <cp:revision>331</cp:revision>
  <cp:lastPrinted>2022-09-16T21:47:00Z</cp:lastPrinted>
  <dcterms:created xsi:type="dcterms:W3CDTF">2022-02-28T23:25:00Z</dcterms:created>
  <dcterms:modified xsi:type="dcterms:W3CDTF">2023-07-24T05:27:00Z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a63cc4-2ec6-44d2-91a5-2f2bdabdec44_Enabled">
    <vt:lpwstr>true</vt:lpwstr>
  </property>
  <property fmtid="{D5CDD505-2E9C-101B-9397-08002B2CF9AE}" pid="3" name="MSIP_Label_a5a63cc4-2ec6-44d2-91a5-2f2bdabdec44_SetDate">
    <vt:lpwstr>2023-07-12T13:28:36Z</vt:lpwstr>
  </property>
  <property fmtid="{D5CDD505-2E9C-101B-9397-08002B2CF9AE}" pid="4" name="MSIP_Label_a5a63cc4-2ec6-44d2-91a5-2f2bdabdec44_Method">
    <vt:lpwstr>Privileged</vt:lpwstr>
  </property>
  <property fmtid="{D5CDD505-2E9C-101B-9397-08002B2CF9AE}" pid="5" name="MSIP_Label_a5a63cc4-2ec6-44d2-91a5-2f2bdabdec44_Name">
    <vt:lpwstr>a5a63cc4-2ec6-44d2-91a5-2f2bdabdec44</vt:lpwstr>
  </property>
  <property fmtid="{D5CDD505-2E9C-101B-9397-08002B2CF9AE}" pid="6" name="MSIP_Label_a5a63cc4-2ec6-44d2-91a5-2f2bdabdec44_SiteId">
    <vt:lpwstr>64af2aee-7d6c-49ac-a409-192d3fee73b8</vt:lpwstr>
  </property>
  <property fmtid="{D5CDD505-2E9C-101B-9397-08002B2CF9AE}" pid="7" name="MSIP_Label_a5a63cc4-2ec6-44d2-91a5-2f2bdabdec44_ActionId">
    <vt:lpwstr>cd8e4b86-e51f-4ee6-84fd-4013c5cf71cc</vt:lpwstr>
  </property>
  <property fmtid="{D5CDD505-2E9C-101B-9397-08002B2CF9AE}" pid="8" name="MSIP_Label_a5a63cc4-2ec6-44d2-91a5-2f2bdabdec44_ContentBits">
    <vt:lpwstr>1</vt:lpwstr>
  </property>
</Properties>
</file>